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1ED60300" w:rsidR="006548EB" w:rsidRPr="001F267F" w:rsidRDefault="00C9632E" w:rsidP="006548EB">
      <w:pPr>
        <w:jc w:val="center"/>
        <w:rPr>
          <w:b/>
        </w:rPr>
      </w:pPr>
      <w:r>
        <w:rPr>
          <w:b/>
        </w:rPr>
        <w:t>Mayo</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070A2C66" w14:textId="481D05D5" w:rsidR="00BE1825" w:rsidRDefault="00BE1825" w:rsidP="00BE1825">
      <w:pPr>
        <w:jc w:val="center"/>
      </w:pPr>
      <w:r>
        <w:rPr>
          <w:sz w:val="24"/>
          <w:szCs w:val="24"/>
        </w:rPr>
        <w:t xml:space="preserve">Montería, </w:t>
      </w:r>
      <w:r w:rsidR="00014ED5">
        <w:rPr>
          <w:sz w:val="24"/>
          <w:szCs w:val="24"/>
        </w:rPr>
        <w:t>junio</w:t>
      </w:r>
      <w:r>
        <w:rPr>
          <w:sz w:val="24"/>
          <w:szCs w:val="24"/>
        </w:rPr>
        <w:t xml:space="preserve"> 1</w:t>
      </w:r>
      <w:r w:rsidR="00014ED5">
        <w:rPr>
          <w:sz w:val="24"/>
          <w:szCs w:val="24"/>
        </w:rPr>
        <w:t>5</w:t>
      </w:r>
      <w:r>
        <w:rPr>
          <w:sz w:val="24"/>
          <w:szCs w:val="24"/>
        </w:rPr>
        <w:t xml:space="preserve"> de 2026</w:t>
      </w:r>
    </w:p>
    <w:p w14:paraId="2C55FE3A" w14:textId="77777777" w:rsidR="00BE1825" w:rsidRDefault="00BE1825" w:rsidP="00BE1825"/>
    <w:p w14:paraId="7A06C13F" w14:textId="77777777" w:rsidR="00BE1825" w:rsidRDefault="00BE1825" w:rsidP="00BE1825">
      <w:r>
        <w:t>Señor(a)</w:t>
      </w:r>
    </w:p>
    <w:p w14:paraId="70308758" w14:textId="77777777" w:rsidR="00BE1825" w:rsidRPr="009A48C0" w:rsidRDefault="00BE1825" w:rsidP="00BE1825">
      <w:pPr>
        <w:spacing w:line="240" w:lineRule="auto"/>
        <w:rPr>
          <w:b/>
          <w:sz w:val="24"/>
          <w:szCs w:val="24"/>
        </w:rPr>
      </w:pPr>
      <w:r>
        <w:rPr>
          <w:b/>
          <w:sz w:val="24"/>
          <w:szCs w:val="24"/>
        </w:rPr>
        <w:t>BLEIDYS VARGAS VIDAL</w:t>
      </w:r>
    </w:p>
    <w:p w14:paraId="10C525BF" w14:textId="77777777" w:rsidR="00BE1825" w:rsidRDefault="00BE1825" w:rsidP="00BE1825">
      <w:pPr>
        <w:rPr>
          <w:color w:val="C00000"/>
        </w:rPr>
      </w:pPr>
      <w:r w:rsidRPr="009A48C0">
        <w:rPr>
          <w:sz w:val="24"/>
          <w:szCs w:val="24"/>
        </w:rPr>
        <w:t>Supervisor(a) contrato nro</w:t>
      </w:r>
      <w:r>
        <w:t xml:space="preserve">. </w:t>
      </w:r>
      <w:r w:rsidRPr="000C370B">
        <w:rPr>
          <w:b/>
          <w:sz w:val="24"/>
          <w:szCs w:val="24"/>
        </w:rPr>
        <w:t>CO1.PCCNTR.</w:t>
      </w:r>
      <w:r>
        <w:rPr>
          <w:b/>
          <w:sz w:val="24"/>
          <w:szCs w:val="24"/>
        </w:rPr>
        <w:t>8998490</w:t>
      </w:r>
      <w:r w:rsidRPr="00064C85">
        <w:rPr>
          <w:color w:val="C00000"/>
        </w:rPr>
        <w:t xml:space="preserve"> </w:t>
      </w:r>
    </w:p>
    <w:p w14:paraId="7645BDB7" w14:textId="77777777" w:rsidR="00BE1825" w:rsidRDefault="00BE1825" w:rsidP="00BE1825">
      <w:pPr>
        <w:spacing w:line="240" w:lineRule="auto"/>
        <w:rPr>
          <w:b/>
          <w:sz w:val="24"/>
          <w:szCs w:val="24"/>
        </w:rPr>
      </w:pPr>
      <w:r>
        <w:rPr>
          <w:b/>
          <w:sz w:val="24"/>
          <w:szCs w:val="24"/>
        </w:rPr>
        <w:t>INSTRUCTORA G20 – COORDINADORA ACADÉMICA</w:t>
      </w:r>
    </w:p>
    <w:p w14:paraId="6C8C118F" w14:textId="77777777" w:rsidR="00BE1825" w:rsidRPr="009C0F15" w:rsidRDefault="00BE1825" w:rsidP="00BE1825">
      <w:pPr>
        <w:spacing w:line="240" w:lineRule="auto"/>
        <w:rPr>
          <w:rFonts w:asciiTheme="majorHAnsi" w:hAnsiTheme="majorHAnsi" w:cstheme="majorHAnsi"/>
          <w:sz w:val="24"/>
          <w:szCs w:val="24"/>
        </w:rPr>
      </w:pPr>
      <w:r>
        <w:rPr>
          <w:rFonts w:asciiTheme="majorHAnsi" w:hAnsiTheme="majorHAnsi" w:cstheme="majorHAnsi"/>
          <w:sz w:val="24"/>
          <w:szCs w:val="24"/>
        </w:rPr>
        <w:t>Centro de Comercio Industria y Turismo</w:t>
      </w:r>
    </w:p>
    <w:p w14:paraId="548A935C" w14:textId="77777777" w:rsidR="00BE1825" w:rsidRDefault="00BE1825" w:rsidP="00BE1825">
      <w:pPr>
        <w:spacing w:line="240" w:lineRule="auto"/>
        <w:rPr>
          <w:rFonts w:asciiTheme="majorHAnsi" w:hAnsiTheme="majorHAnsi" w:cstheme="majorHAnsi"/>
          <w:sz w:val="24"/>
          <w:szCs w:val="24"/>
        </w:rPr>
      </w:pPr>
      <w:r>
        <w:rPr>
          <w:rFonts w:asciiTheme="majorHAnsi" w:hAnsiTheme="majorHAnsi" w:cstheme="majorHAnsi"/>
          <w:sz w:val="24"/>
          <w:szCs w:val="24"/>
        </w:rPr>
        <w:t>Montería</w:t>
      </w:r>
    </w:p>
    <w:p w14:paraId="6344065D" w14:textId="77777777" w:rsidR="00BE1825" w:rsidRDefault="00BE1825" w:rsidP="00BE1825"/>
    <w:p w14:paraId="43B504BD" w14:textId="77777777" w:rsidR="00BE1825" w:rsidRDefault="00BE1825" w:rsidP="00BE1825"/>
    <w:p w14:paraId="1283902B" w14:textId="77777777" w:rsidR="00BE1825" w:rsidRPr="009A48C0" w:rsidRDefault="00BE1825" w:rsidP="00BE1825">
      <w:pPr>
        <w:ind w:left="3402" w:hanging="22"/>
        <w:rPr>
          <w:color w:val="000000" w:themeColor="text1"/>
        </w:rPr>
      </w:pPr>
      <w:r w:rsidRPr="002C5827">
        <w:rPr>
          <w:b/>
          <w:bCs/>
        </w:rPr>
        <w:t>Asunto</w:t>
      </w:r>
      <w:r>
        <w:t xml:space="preserve">: Informe mensual de ejecución contractual de </w:t>
      </w:r>
      <w:r>
        <w:rPr>
          <w:color w:val="000000" w:themeColor="text1"/>
        </w:rPr>
        <w:t>mayo</w:t>
      </w:r>
      <w:r w:rsidRPr="009A48C0">
        <w:rPr>
          <w:color w:val="000000" w:themeColor="text1"/>
        </w:rPr>
        <w:t xml:space="preserve"> de 2026</w:t>
      </w:r>
      <w:r>
        <w:rPr>
          <w:color w:val="000000" w:themeColor="text1"/>
        </w:rPr>
        <w:t>.</w:t>
      </w:r>
    </w:p>
    <w:p w14:paraId="5C3E7C5D" w14:textId="77777777" w:rsidR="00BE1825" w:rsidRDefault="00BE1825" w:rsidP="00BE1825"/>
    <w:p w14:paraId="6435E535" w14:textId="77777777" w:rsidR="00BE1825" w:rsidRPr="009A48C0" w:rsidRDefault="00BE1825" w:rsidP="00BE1825">
      <w:pPr>
        <w:ind w:left="3402" w:hanging="22"/>
        <w:rPr>
          <w:bCs/>
        </w:rPr>
      </w:pPr>
      <w:r w:rsidRPr="002C5827">
        <w:rPr>
          <w:b/>
          <w:bCs/>
        </w:rPr>
        <w:t>Referencia</w:t>
      </w:r>
      <w:r>
        <w:t xml:space="preserve">: </w:t>
      </w:r>
      <w:r w:rsidRPr="000C370B">
        <w:rPr>
          <w:b/>
          <w:sz w:val="24"/>
          <w:szCs w:val="24"/>
        </w:rPr>
        <w:t>CO1.PCCNTR.</w:t>
      </w:r>
      <w:r>
        <w:rPr>
          <w:b/>
          <w:sz w:val="24"/>
          <w:szCs w:val="24"/>
        </w:rPr>
        <w:t xml:space="preserve">8998490 </w:t>
      </w:r>
      <w:r w:rsidRPr="009A48C0">
        <w:rPr>
          <w:bCs/>
          <w:sz w:val="24"/>
          <w:szCs w:val="24"/>
        </w:rPr>
        <w:t>de</w:t>
      </w:r>
      <w:r>
        <w:rPr>
          <w:bCs/>
          <w:sz w:val="24"/>
          <w:szCs w:val="24"/>
        </w:rPr>
        <w:t>l año</w:t>
      </w:r>
      <w:r w:rsidRPr="009A48C0">
        <w:rPr>
          <w:bCs/>
          <w:sz w:val="24"/>
          <w:szCs w:val="24"/>
        </w:rPr>
        <w:t xml:space="preserve"> 2026</w:t>
      </w:r>
    </w:p>
    <w:p w14:paraId="02A711E7" w14:textId="77777777" w:rsidR="00BE1825" w:rsidRDefault="00BE1825" w:rsidP="00BE1825"/>
    <w:p w14:paraId="5E6670C1" w14:textId="77777777" w:rsidR="00BE1825" w:rsidRDefault="00BE1825" w:rsidP="00BE1825">
      <w:r>
        <w:rPr>
          <w:b/>
          <w:sz w:val="24"/>
          <w:szCs w:val="24"/>
        </w:rPr>
        <w:t>SERGIO DAVID FIGUEROA GONZALEZ</w:t>
      </w:r>
      <w:r>
        <w:t xml:space="preserve">, </w:t>
      </w:r>
      <w:r w:rsidRPr="00BE0204">
        <w:t xml:space="preserve">identificado con la cédula de ciudadanía </w:t>
      </w:r>
      <w:r>
        <w:t>nr</w:t>
      </w:r>
      <w:r w:rsidRPr="00BE0204">
        <w:t>o.</w:t>
      </w:r>
      <w:r>
        <w:t xml:space="preserve"> </w:t>
      </w:r>
      <w:r w:rsidRPr="009A48C0">
        <w:rPr>
          <w:color w:val="000000" w:themeColor="text1"/>
        </w:rPr>
        <w:t>1067950103</w:t>
      </w:r>
      <w:r>
        <w:rPr>
          <w:color w:val="C00000"/>
        </w:rPr>
        <w:t xml:space="preserve">, </w:t>
      </w:r>
      <w:r w:rsidRPr="00BE0204">
        <w:t>en mi calidad de contratista del SENA</w:t>
      </w:r>
      <w:r>
        <w:t xml:space="preserve">, en </w:t>
      </w:r>
      <w:r w:rsidRPr="00BE0204">
        <w:t>cumplimiento del Contrato de Prestación de Servicios de la referencia, a continuación, presento el Informe de actividades realizadas en el mes objeto de cobro</w:t>
      </w:r>
      <w:r>
        <w:t>.</w:t>
      </w:r>
    </w:p>
    <w:p w14:paraId="1B0091E8" w14:textId="77777777" w:rsidR="00BE1825" w:rsidRDefault="00BE1825" w:rsidP="00BE1825"/>
    <w:p w14:paraId="7FEA2A13" w14:textId="77777777" w:rsidR="00BE1825" w:rsidRDefault="00BE1825" w:rsidP="00BE1825">
      <w:pPr>
        <w:rPr>
          <w:sz w:val="24"/>
          <w:szCs w:val="24"/>
        </w:rPr>
      </w:pPr>
      <w:r w:rsidRPr="002C3C0A">
        <w:rPr>
          <w:b/>
          <w:bCs/>
        </w:rPr>
        <w:t>Valor y forma de Pago:</w:t>
      </w:r>
      <w:r>
        <w:t xml:space="preserve"> </w:t>
      </w:r>
      <w:r w:rsidRPr="003F0EB2">
        <w:rPr>
          <w:sz w:val="24"/>
          <w:szCs w:val="24"/>
        </w:rPr>
        <w:t xml:space="preserve">Se fija como valor total para el contrato la suma </w:t>
      </w:r>
      <w:r>
        <w:rPr>
          <w:sz w:val="24"/>
          <w:szCs w:val="24"/>
        </w:rPr>
        <w:t xml:space="preserve">de TREINTA Y TRES MILLONES CIENTO SESENTA Y DOS MIL CUATROCIENTOS SETENTA Y NUEVE PESOS </w:t>
      </w:r>
      <w:r w:rsidRPr="003F0EB2">
        <w:rPr>
          <w:sz w:val="24"/>
          <w:szCs w:val="24"/>
        </w:rPr>
        <w:t>M/CTE ($</w:t>
      </w:r>
      <w:r>
        <w:rPr>
          <w:sz w:val="24"/>
          <w:szCs w:val="24"/>
        </w:rPr>
        <w:t>33.162.479</w:t>
      </w:r>
      <w:r w:rsidRPr="003F0EB2">
        <w:rPr>
          <w:sz w:val="24"/>
          <w:szCs w:val="24"/>
        </w:rPr>
        <w:t xml:space="preserve">) Esta suma será pagada por el SENA al contratista de la siguiente manera: </w:t>
      </w:r>
    </w:p>
    <w:p w14:paraId="555D0EF7" w14:textId="77777777" w:rsidR="00BE1825" w:rsidRDefault="00BE1825" w:rsidP="00BE1825">
      <w:r w:rsidRPr="003F0EB2">
        <w:rPr>
          <w:sz w:val="24"/>
          <w:szCs w:val="24"/>
        </w:rPr>
        <w:t xml:space="preserve">a) </w:t>
      </w:r>
      <w:r>
        <w:rPr>
          <w:sz w:val="24"/>
          <w:szCs w:val="24"/>
        </w:rPr>
        <w:t>siete (7)pagos iguales por los meses de febrero a agosto de 2026, por valor de CUATRO MILLONES SETECIENTOS TREINTA Y SIETE MIL CUATROCIENTOS NOVENTA Y SIETE PESOS M/CTE.</w:t>
      </w:r>
      <w:r w:rsidRPr="00AB4E91">
        <w:rPr>
          <w:sz w:val="24"/>
          <w:szCs w:val="24"/>
        </w:rPr>
        <w:t xml:space="preserve"> </w:t>
      </w:r>
      <w:r w:rsidRPr="003F0EB2">
        <w:rPr>
          <w:sz w:val="24"/>
          <w:szCs w:val="24"/>
        </w:rPr>
        <w:t>($</w:t>
      </w:r>
      <w:r>
        <w:rPr>
          <w:sz w:val="24"/>
          <w:szCs w:val="24"/>
        </w:rPr>
        <w:t>4.737.497</w:t>
      </w:r>
      <w:r w:rsidRPr="003F0EB2">
        <w:rPr>
          <w:sz w:val="24"/>
          <w:szCs w:val="24"/>
        </w:rPr>
        <w:t>)</w:t>
      </w:r>
      <w:r>
        <w:rPr>
          <w:sz w:val="24"/>
          <w:szCs w:val="24"/>
        </w:rPr>
        <w:t xml:space="preserve"> cada uno.</w:t>
      </w:r>
    </w:p>
    <w:p w14:paraId="6E140181" w14:textId="77777777" w:rsidR="00BE1825" w:rsidRPr="00BE0204" w:rsidRDefault="00BE1825" w:rsidP="00BE1825"/>
    <w:p w14:paraId="108AA1A9" w14:textId="77777777" w:rsidR="00BE1825" w:rsidRDefault="00BE1825" w:rsidP="00BE1825">
      <w:pPr>
        <w:spacing w:line="360" w:lineRule="auto"/>
        <w:rPr>
          <w:sz w:val="24"/>
          <w:szCs w:val="24"/>
        </w:rPr>
      </w:pPr>
      <w:r w:rsidRPr="002C3C0A">
        <w:rPr>
          <w:b/>
          <w:bCs/>
        </w:rPr>
        <w:t xml:space="preserve">Plazo: </w:t>
      </w:r>
      <w:r>
        <w:rPr>
          <w:sz w:val="24"/>
          <w:szCs w:val="24"/>
        </w:rPr>
        <w:t>Será hasta el 30 de agosto de 2026.</w:t>
      </w:r>
    </w:p>
    <w:p w14:paraId="3168842C" w14:textId="77777777" w:rsidR="00BE1825" w:rsidRPr="009A48C0" w:rsidRDefault="00BE1825" w:rsidP="00BE1825">
      <w:pPr>
        <w:spacing w:line="360" w:lineRule="auto"/>
        <w:rPr>
          <w:sz w:val="24"/>
          <w:szCs w:val="24"/>
        </w:rPr>
      </w:pPr>
    </w:p>
    <w:p w14:paraId="11A3532B" w14:textId="77777777" w:rsidR="00BE1825" w:rsidRDefault="00BE1825" w:rsidP="00BE1825">
      <w:r w:rsidRPr="002C3C0A">
        <w:rPr>
          <w:b/>
          <w:bCs/>
        </w:rPr>
        <w:t xml:space="preserve">Objeto: </w:t>
      </w:r>
      <w:r>
        <w:rPr>
          <w:sz w:val="24"/>
          <w:szCs w:val="24"/>
        </w:rPr>
        <w:t>CONTRATAR LOS SERVICIOS PERSONALES DE CARÁCTER TEMPORAL COMO INSTRUCTOR CONTRATISTA PARA IMPARTIR FORMACIÓN PROFESIONAL INTEGRAL EN EL MARCO DEL PROGRAMA FIC DEL CENTRO DE COMERCIO INDUSTRIA Y TURISMO DEL SENA REGIONAL CÓRDOBA.</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8685" w:type="dxa"/>
        <w:tblInd w:w="108"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585"/>
        <w:gridCol w:w="3413"/>
        <w:gridCol w:w="2693"/>
        <w:gridCol w:w="1994"/>
      </w:tblGrid>
      <w:tr w:rsidR="00B975E1" w14:paraId="2B118D61" w14:textId="77777777" w:rsidTr="001246EE">
        <w:trPr>
          <w:trHeight w:val="405"/>
        </w:trPr>
        <w:tc>
          <w:tcPr>
            <w:tcW w:w="585" w:type="dxa"/>
            <w:vAlign w:val="center"/>
          </w:tcPr>
          <w:p w14:paraId="1E8F28BB" w14:textId="77777777" w:rsidR="00B975E1" w:rsidRDefault="00B975E1" w:rsidP="001246EE">
            <w:pPr>
              <w:pBdr>
                <w:top w:val="nil"/>
                <w:left w:val="nil"/>
                <w:bottom w:val="nil"/>
                <w:right w:val="nil"/>
                <w:between w:val="nil"/>
              </w:pBdr>
              <w:spacing w:line="240" w:lineRule="auto"/>
              <w:jc w:val="center"/>
              <w:rPr>
                <w:rFonts w:ascii="Cambria" w:eastAsia="Cambria" w:hAnsi="Cambria" w:cs="Cambria"/>
                <w:b/>
                <w:color w:val="000000"/>
              </w:rPr>
            </w:pPr>
            <w:r>
              <w:rPr>
                <w:rFonts w:ascii="Cambria" w:eastAsia="Cambria" w:hAnsi="Cambria" w:cs="Cambria"/>
                <w:b/>
                <w:color w:val="000000"/>
              </w:rPr>
              <w:t>No</w:t>
            </w:r>
          </w:p>
        </w:tc>
        <w:tc>
          <w:tcPr>
            <w:tcW w:w="3413" w:type="dxa"/>
            <w:vAlign w:val="center"/>
          </w:tcPr>
          <w:p w14:paraId="751A4860" w14:textId="77777777" w:rsidR="00B975E1" w:rsidRDefault="00B975E1" w:rsidP="001246EE">
            <w:pPr>
              <w:pBdr>
                <w:top w:val="nil"/>
                <w:left w:val="nil"/>
                <w:bottom w:val="nil"/>
                <w:right w:val="nil"/>
                <w:between w:val="nil"/>
              </w:pBdr>
              <w:spacing w:line="240" w:lineRule="auto"/>
              <w:jc w:val="center"/>
              <w:rPr>
                <w:rFonts w:ascii="Cambria" w:eastAsia="Cambria" w:hAnsi="Cambria" w:cs="Cambria"/>
                <w:b/>
                <w:color w:val="000000"/>
              </w:rPr>
            </w:pPr>
            <w:r>
              <w:rPr>
                <w:rFonts w:ascii="Cambria" w:eastAsia="Cambria" w:hAnsi="Cambria" w:cs="Cambria"/>
                <w:b/>
                <w:color w:val="000000"/>
              </w:rPr>
              <w:t>Obligaciones</w:t>
            </w:r>
          </w:p>
        </w:tc>
        <w:tc>
          <w:tcPr>
            <w:tcW w:w="2693" w:type="dxa"/>
            <w:vAlign w:val="center"/>
          </w:tcPr>
          <w:p w14:paraId="0C577ECB" w14:textId="77777777" w:rsidR="00B975E1" w:rsidRDefault="00B975E1" w:rsidP="001246EE">
            <w:pPr>
              <w:pBdr>
                <w:top w:val="nil"/>
                <w:left w:val="nil"/>
                <w:bottom w:val="nil"/>
                <w:right w:val="nil"/>
                <w:between w:val="nil"/>
              </w:pBdr>
              <w:spacing w:line="240" w:lineRule="auto"/>
              <w:jc w:val="center"/>
              <w:rPr>
                <w:rFonts w:ascii="Cambria" w:eastAsia="Cambria" w:hAnsi="Cambria" w:cs="Cambria"/>
                <w:b/>
                <w:color w:val="000000"/>
              </w:rPr>
            </w:pPr>
            <w:r>
              <w:rPr>
                <w:rFonts w:ascii="Cambria" w:eastAsia="Cambria" w:hAnsi="Cambria" w:cs="Cambria"/>
                <w:b/>
                <w:color w:val="000000"/>
              </w:rPr>
              <w:t>Acciones realizadas</w:t>
            </w:r>
          </w:p>
        </w:tc>
        <w:tc>
          <w:tcPr>
            <w:tcW w:w="1994" w:type="dxa"/>
            <w:vAlign w:val="center"/>
          </w:tcPr>
          <w:p w14:paraId="13A7E53A" w14:textId="77777777" w:rsidR="00B975E1" w:rsidRDefault="00B975E1" w:rsidP="001246EE">
            <w:pPr>
              <w:pBdr>
                <w:top w:val="nil"/>
                <w:left w:val="nil"/>
                <w:bottom w:val="nil"/>
                <w:right w:val="nil"/>
                <w:between w:val="nil"/>
              </w:pBdr>
              <w:spacing w:line="240" w:lineRule="auto"/>
              <w:jc w:val="center"/>
              <w:rPr>
                <w:rFonts w:ascii="Cambria" w:eastAsia="Cambria" w:hAnsi="Cambria" w:cs="Cambria"/>
                <w:b/>
                <w:color w:val="000000"/>
              </w:rPr>
            </w:pPr>
            <w:r>
              <w:rPr>
                <w:rFonts w:ascii="Cambria" w:eastAsia="Cambria" w:hAnsi="Cambria" w:cs="Cambria"/>
                <w:b/>
                <w:color w:val="000000"/>
              </w:rPr>
              <w:t>Evidencias</w:t>
            </w:r>
          </w:p>
        </w:tc>
      </w:tr>
      <w:tr w:rsidR="00B975E1" w14:paraId="2FB92673" w14:textId="77777777" w:rsidTr="001246EE">
        <w:trPr>
          <w:trHeight w:val="1967"/>
        </w:trPr>
        <w:tc>
          <w:tcPr>
            <w:tcW w:w="585" w:type="dxa"/>
            <w:vAlign w:val="center"/>
          </w:tcPr>
          <w:p w14:paraId="5B699BA0" w14:textId="77777777" w:rsidR="00B975E1" w:rsidRDefault="00B975E1" w:rsidP="001246EE">
            <w:pPr>
              <w:pBdr>
                <w:top w:val="nil"/>
                <w:left w:val="nil"/>
                <w:bottom w:val="nil"/>
                <w:right w:val="nil"/>
                <w:between w:val="nil"/>
              </w:pBdr>
              <w:spacing w:line="240" w:lineRule="auto"/>
              <w:jc w:val="center"/>
              <w:rPr>
                <w:rFonts w:ascii="Cambria" w:eastAsia="Cambria" w:hAnsi="Cambria" w:cs="Cambria"/>
                <w:color w:val="000000"/>
              </w:rPr>
            </w:pPr>
            <w:r>
              <w:rPr>
                <w:rFonts w:ascii="Cambria" w:eastAsia="Cambria" w:hAnsi="Cambria" w:cs="Cambria"/>
                <w:color w:val="000000"/>
              </w:rPr>
              <w:t>1</w:t>
            </w:r>
          </w:p>
        </w:tc>
        <w:tc>
          <w:tcPr>
            <w:tcW w:w="3413" w:type="dxa"/>
            <w:vAlign w:val="center"/>
          </w:tcPr>
          <w:p w14:paraId="7D843DB6" w14:textId="77777777" w:rsidR="00B975E1" w:rsidRPr="0063304A" w:rsidRDefault="00B975E1" w:rsidP="001246EE">
            <w:pP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sz w:val="24"/>
                <w:szCs w:val="24"/>
              </w:rPr>
              <w:t>Planear y ejecutar la formación profesional cumpliendo con la programación académica predeterminada por la coordinación respectiva en los programas y competencias asignada, para el logro de los resultados de aprendizaje definidos, cumpliendo las horas de formación de las competencias de los programas de formación equivalentes a la programación de la Formación Profesional Integral.</w:t>
            </w:r>
          </w:p>
        </w:tc>
        <w:tc>
          <w:tcPr>
            <w:tcW w:w="2693" w:type="dxa"/>
            <w:vAlign w:val="center"/>
          </w:tcPr>
          <w:p w14:paraId="5540613B"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sidRPr="0063304A">
              <w:rPr>
                <w:rFonts w:asciiTheme="majorHAnsi" w:eastAsia="Cambria" w:hAnsiTheme="majorHAnsi" w:cstheme="majorHAnsi"/>
                <w:sz w:val="24"/>
                <w:szCs w:val="24"/>
              </w:rPr>
              <w:t xml:space="preserve">Elaboración de material de formación para los programas de </w:t>
            </w:r>
            <w:r>
              <w:rPr>
                <w:rFonts w:asciiTheme="majorHAnsi" w:hAnsiTheme="majorHAnsi" w:cstheme="majorHAnsi"/>
                <w:sz w:val="24"/>
                <w:szCs w:val="24"/>
              </w:rPr>
              <w:t>INSTALACION DE SISTEMAS ELECTRICOS RESIDENCIALES Y COMERCIALES 3410460,</w:t>
            </w:r>
          </w:p>
          <w:p w14:paraId="21DF06DA" w14:textId="0324B0CD"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 xml:space="preserve">CONSTRUCCION DE EDIFICACIONES  </w:t>
            </w:r>
            <w:r w:rsidR="00A52651">
              <w:rPr>
                <w:rFonts w:asciiTheme="majorHAnsi" w:hAnsiTheme="majorHAnsi" w:cstheme="majorHAnsi"/>
                <w:sz w:val="24"/>
                <w:szCs w:val="24"/>
              </w:rPr>
              <w:t>3313688</w:t>
            </w:r>
          </w:p>
          <w:p w14:paraId="04169AB0"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 xml:space="preserve">DESARROLLO en la competencia: </w:t>
            </w:r>
            <w:r w:rsidRPr="00740B39">
              <w:rPr>
                <w:rFonts w:asciiTheme="majorHAnsi" w:hAnsiTheme="majorHAnsi" w:cstheme="majorHAnsi"/>
                <w:sz w:val="24"/>
                <w:szCs w:val="24"/>
              </w:rPr>
              <w:t>Utilizar herramientas informáticas de acuerdo con las necesidades de manejo de información</w:t>
            </w:r>
            <w:r>
              <w:rPr>
                <w:rFonts w:asciiTheme="majorHAnsi" w:hAnsiTheme="majorHAnsi" w:cstheme="majorHAnsi"/>
                <w:sz w:val="24"/>
                <w:szCs w:val="24"/>
              </w:rPr>
              <w:t>.</w:t>
            </w:r>
          </w:p>
          <w:p w14:paraId="7238FBF8" w14:textId="77777777" w:rsidR="00B975E1" w:rsidRDefault="00B975E1" w:rsidP="001246EE">
            <w:pPr>
              <w:pBdr>
                <w:top w:val="nil"/>
                <w:left w:val="nil"/>
                <w:bottom w:val="nil"/>
                <w:right w:val="nil"/>
                <w:between w:val="nil"/>
              </w:pBdr>
              <w:spacing w:line="240" w:lineRule="auto"/>
              <w:rPr>
                <w:rFonts w:ascii="Cambria" w:eastAsia="Cambria" w:hAnsi="Cambria" w:cs="Cambria"/>
              </w:rPr>
            </w:pPr>
          </w:p>
        </w:tc>
        <w:tc>
          <w:tcPr>
            <w:tcW w:w="1994" w:type="dxa"/>
            <w:vAlign w:val="center"/>
          </w:tcPr>
          <w:p w14:paraId="0F27557A" w14:textId="77777777" w:rsidR="00B975E1"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r>
              <w:rPr>
                <w:rFonts w:asciiTheme="majorHAnsi" w:eastAsia="Cambria" w:hAnsiTheme="majorHAnsi" w:cstheme="majorHAnsi"/>
                <w:sz w:val="24"/>
                <w:szCs w:val="24"/>
              </w:rPr>
              <w:t xml:space="preserve">Guía de Aprendizajes: </w:t>
            </w:r>
          </w:p>
          <w:p w14:paraId="7306F0E0"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1.1 Ficha </w:t>
            </w:r>
          </w:p>
          <w:p w14:paraId="6C53AD1F"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3410460</w:t>
            </w:r>
          </w:p>
          <w:p w14:paraId="61255FE4"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2.1 Ficha </w:t>
            </w:r>
          </w:p>
          <w:p w14:paraId="71DCA1BD" w14:textId="0EDBD2C0"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3</w:t>
            </w:r>
            <w:r w:rsidR="00A52651">
              <w:rPr>
                <w:rFonts w:asciiTheme="majorHAnsi" w:hAnsiTheme="majorHAnsi" w:cstheme="majorHAnsi"/>
                <w:sz w:val="24"/>
                <w:szCs w:val="24"/>
              </w:rPr>
              <w:t>313688</w:t>
            </w:r>
          </w:p>
          <w:p w14:paraId="3835CFCA"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0371433D"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2B2D403F"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02067680" w14:textId="77777777" w:rsidR="00B975E1" w:rsidRPr="008C03C4"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4CFCB629"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5E51C70"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180C17E"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38BB938"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Listado de asistencias:</w:t>
            </w:r>
          </w:p>
          <w:p w14:paraId="724D66E4"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1.2 Ficha </w:t>
            </w:r>
            <w:r>
              <w:rPr>
                <w:rFonts w:asciiTheme="majorHAnsi" w:hAnsiTheme="majorHAnsi" w:cstheme="majorHAnsi"/>
                <w:sz w:val="24"/>
                <w:szCs w:val="24"/>
              </w:rPr>
              <w:t>3410460</w:t>
            </w:r>
          </w:p>
          <w:p w14:paraId="1E7138F5" w14:textId="3C44E245"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2.2 Ficha </w:t>
            </w:r>
            <w:r>
              <w:rPr>
                <w:rFonts w:asciiTheme="majorHAnsi" w:hAnsiTheme="majorHAnsi" w:cstheme="majorHAnsi"/>
                <w:sz w:val="24"/>
                <w:szCs w:val="24"/>
              </w:rPr>
              <w:t>3</w:t>
            </w:r>
            <w:r w:rsidR="00A52651">
              <w:rPr>
                <w:rFonts w:asciiTheme="majorHAnsi" w:hAnsiTheme="majorHAnsi" w:cstheme="majorHAnsi"/>
                <w:sz w:val="24"/>
                <w:szCs w:val="24"/>
              </w:rPr>
              <w:t>313688</w:t>
            </w:r>
          </w:p>
          <w:p w14:paraId="78A2D9DB" w14:textId="77777777" w:rsidR="00B975E1" w:rsidRPr="008C03C4"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A8C9202" w14:textId="77777777" w:rsidR="00B975E1" w:rsidRPr="008C03C4"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DCA1C7D"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6DB39F01"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EE7E107"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40B0802A"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4E31B50E" w14:textId="77777777" w:rsidR="00B975E1"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r>
              <w:rPr>
                <w:rFonts w:asciiTheme="majorHAnsi" w:hAnsiTheme="majorHAnsi" w:cstheme="majorHAnsi"/>
                <w:sz w:val="24"/>
                <w:szCs w:val="24"/>
              </w:rPr>
              <w:t>Fotografías formación:</w:t>
            </w:r>
          </w:p>
          <w:p w14:paraId="63FBC635"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1.3 Ficha </w:t>
            </w:r>
            <w:r>
              <w:rPr>
                <w:rFonts w:asciiTheme="majorHAnsi" w:hAnsiTheme="majorHAnsi" w:cstheme="majorHAnsi"/>
                <w:sz w:val="24"/>
                <w:szCs w:val="24"/>
              </w:rPr>
              <w:t>3410460</w:t>
            </w:r>
          </w:p>
          <w:p w14:paraId="4CEFBD37" w14:textId="04F0328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2.3 Ficha </w:t>
            </w:r>
            <w:r w:rsidR="00A52651">
              <w:rPr>
                <w:rFonts w:asciiTheme="majorHAnsi" w:hAnsiTheme="majorHAnsi" w:cstheme="majorHAnsi"/>
                <w:sz w:val="24"/>
                <w:szCs w:val="24"/>
              </w:rPr>
              <w:t>3313688</w:t>
            </w:r>
          </w:p>
          <w:p w14:paraId="243AB848" w14:textId="77777777" w:rsidR="00B975E1" w:rsidRPr="008C03C4"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7BBC58B3"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03A3D43A"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3F1158A9"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7832FF3"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1ED34DFA" w14:textId="77777777" w:rsidR="00B975E1"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p>
          <w:p w14:paraId="2B633B5A" w14:textId="77777777" w:rsidR="00B975E1"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p>
          <w:p w14:paraId="18E8A2C5"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p>
        </w:tc>
      </w:tr>
      <w:tr w:rsidR="00B975E1" w:rsidRPr="0063304A" w14:paraId="7F42CC3B" w14:textId="77777777" w:rsidTr="001246EE">
        <w:trPr>
          <w:trHeight w:val="212"/>
        </w:trPr>
        <w:tc>
          <w:tcPr>
            <w:tcW w:w="585" w:type="dxa"/>
            <w:vAlign w:val="center"/>
          </w:tcPr>
          <w:p w14:paraId="6D04DD2C"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lastRenderedPageBreak/>
              <w:t>2</w:t>
            </w:r>
          </w:p>
        </w:tc>
        <w:tc>
          <w:tcPr>
            <w:tcW w:w="3413" w:type="dxa"/>
            <w:vAlign w:val="center"/>
          </w:tcPr>
          <w:p w14:paraId="6EA5C131"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Apoyar la elaboración de la planeación pedagógica, guías de aprendizaje, instrumentos de evaluación, plan de trabajo, ayudas didácticas requeridos para el desarrollo de los procesos de formación asignados.</w:t>
            </w:r>
          </w:p>
        </w:tc>
        <w:tc>
          <w:tcPr>
            <w:tcW w:w="2693" w:type="dxa"/>
            <w:vAlign w:val="center"/>
          </w:tcPr>
          <w:p w14:paraId="67F15754"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r w:rsidRPr="0063304A">
              <w:rPr>
                <w:rFonts w:asciiTheme="majorHAnsi" w:eastAsia="Cambria" w:hAnsiTheme="majorHAnsi" w:cstheme="majorHAnsi"/>
                <w:sz w:val="24"/>
                <w:szCs w:val="24"/>
              </w:rPr>
              <w:t>Revisión y actualización de guías de aprendizaje, diapositivas y material de formación para los programas de</w:t>
            </w:r>
          </w:p>
          <w:p w14:paraId="30B02C53"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INSTALACION DE SISTEMAS ELECTRICOS RESIDENCIALES Y COMERCIALES 3410460,</w:t>
            </w:r>
          </w:p>
          <w:p w14:paraId="71A13AD3"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CONSTRUCCION DE EDIFICACIONES  3410462</w:t>
            </w:r>
          </w:p>
          <w:p w14:paraId="515AA637" w14:textId="77777777" w:rsidR="00B975E1" w:rsidRPr="0063304A"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hAnsiTheme="majorHAnsi" w:cstheme="majorHAnsi"/>
                <w:sz w:val="24"/>
                <w:szCs w:val="24"/>
              </w:rPr>
              <w:t xml:space="preserve">competencia: </w:t>
            </w:r>
            <w:r w:rsidRPr="00740B39">
              <w:rPr>
                <w:rFonts w:asciiTheme="majorHAnsi" w:hAnsiTheme="majorHAnsi" w:cstheme="majorHAnsi"/>
                <w:sz w:val="24"/>
                <w:szCs w:val="24"/>
              </w:rPr>
              <w:t>Utilizar herramientas informáticas de acuerdo con las necesidades de manejo de información</w:t>
            </w:r>
          </w:p>
          <w:p w14:paraId="1DA765AC"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p>
        </w:tc>
        <w:tc>
          <w:tcPr>
            <w:tcW w:w="1994" w:type="dxa"/>
            <w:vAlign w:val="center"/>
          </w:tcPr>
          <w:p w14:paraId="39F43B38" w14:textId="77777777" w:rsidR="00B975E1" w:rsidRPr="00E54EFA"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r w:rsidRPr="00E54EFA">
              <w:rPr>
                <w:rFonts w:asciiTheme="majorHAnsi" w:eastAsia="Cambria" w:hAnsiTheme="majorHAnsi" w:cstheme="majorHAnsi"/>
                <w:sz w:val="24"/>
                <w:szCs w:val="24"/>
              </w:rPr>
              <w:t xml:space="preserve">Guía de Aprendizajes: </w:t>
            </w:r>
          </w:p>
          <w:p w14:paraId="6990B4F9"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1.1 Ficha </w:t>
            </w:r>
            <w:r>
              <w:rPr>
                <w:rFonts w:asciiTheme="majorHAnsi" w:hAnsiTheme="majorHAnsi" w:cstheme="majorHAnsi"/>
                <w:sz w:val="24"/>
                <w:szCs w:val="24"/>
              </w:rPr>
              <w:t>3410460</w:t>
            </w:r>
          </w:p>
          <w:p w14:paraId="6F7BA84B" w14:textId="04916D9F"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r>
              <w:rPr>
                <w:rFonts w:asciiTheme="majorHAnsi" w:eastAsia="Cambria" w:hAnsiTheme="majorHAnsi" w:cstheme="majorHAnsi"/>
                <w:sz w:val="24"/>
                <w:szCs w:val="24"/>
              </w:rPr>
              <w:t xml:space="preserve">Anexo: 2.1 Ficha </w:t>
            </w:r>
            <w:r w:rsidR="00A52651">
              <w:rPr>
                <w:rFonts w:asciiTheme="majorHAnsi" w:hAnsiTheme="majorHAnsi" w:cstheme="majorHAnsi"/>
                <w:sz w:val="24"/>
                <w:szCs w:val="24"/>
              </w:rPr>
              <w:t>3313688</w:t>
            </w:r>
          </w:p>
          <w:p w14:paraId="75F43E67" w14:textId="77777777" w:rsidR="00B975E1" w:rsidRPr="008C03C4"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360AEAAF" w14:textId="77777777" w:rsidR="00B975E1" w:rsidRPr="008C03C4"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5BD9F964"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5441458C" w14:textId="77777777" w:rsidR="00B975E1" w:rsidRPr="00E54EFA"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6715EBFE" w14:textId="77777777" w:rsidR="00B975E1" w:rsidRPr="00E54EFA"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4F0B4AD6" w14:textId="77777777" w:rsidR="00B975E1" w:rsidRPr="00E54EF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p>
        </w:tc>
      </w:tr>
      <w:tr w:rsidR="00B975E1" w:rsidRPr="0063304A" w14:paraId="3642FFA2" w14:textId="77777777" w:rsidTr="001246EE">
        <w:trPr>
          <w:trHeight w:val="212"/>
        </w:trPr>
        <w:tc>
          <w:tcPr>
            <w:tcW w:w="585" w:type="dxa"/>
            <w:vAlign w:val="center"/>
          </w:tcPr>
          <w:p w14:paraId="40A1E121"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3</w:t>
            </w:r>
          </w:p>
        </w:tc>
        <w:tc>
          <w:tcPr>
            <w:tcW w:w="3413" w:type="dxa"/>
            <w:vAlign w:val="center"/>
          </w:tcPr>
          <w:p w14:paraId="1D4685D5"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Registrar en el aplicativo SOFIA PLUS, todas las evidencias del proceso formativo: crear las rutas de aprendizaje, asociar aprendices, realizar registro de inasistencia de aprendices, planes de mejoramiento y registrar juicios evaluativos, acorde con los lineamientos institucionales.</w:t>
            </w:r>
          </w:p>
        </w:tc>
        <w:tc>
          <w:tcPr>
            <w:tcW w:w="2693" w:type="dxa"/>
            <w:vAlign w:val="center"/>
          </w:tcPr>
          <w:p w14:paraId="358903DD"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r>
              <w:rPr>
                <w:rFonts w:asciiTheme="majorHAnsi" w:eastAsia="Cambria" w:hAnsiTheme="majorHAnsi" w:cstheme="majorHAnsi"/>
                <w:sz w:val="24"/>
                <w:szCs w:val="24"/>
              </w:rPr>
              <w:t>Se registro en Sofia Plus, todas las evidencias del proceso formativo.</w:t>
            </w:r>
          </w:p>
        </w:tc>
        <w:tc>
          <w:tcPr>
            <w:tcW w:w="1994" w:type="dxa"/>
            <w:vAlign w:val="center"/>
          </w:tcPr>
          <w:p w14:paraId="6465F3B3" w14:textId="77777777" w:rsidR="00B975E1" w:rsidRPr="003D70F9" w:rsidRDefault="00B975E1" w:rsidP="001246EE">
            <w:pPr>
              <w:pBdr>
                <w:top w:val="nil"/>
                <w:left w:val="nil"/>
                <w:bottom w:val="nil"/>
                <w:right w:val="nil"/>
                <w:between w:val="nil"/>
              </w:pBdr>
              <w:spacing w:line="240" w:lineRule="auto"/>
              <w:jc w:val="center"/>
              <w:rPr>
                <w:rFonts w:asciiTheme="majorHAnsi" w:hAnsiTheme="majorHAnsi" w:cstheme="majorHAnsi"/>
                <w:sz w:val="24"/>
                <w:szCs w:val="24"/>
              </w:rPr>
            </w:pPr>
            <w:r>
              <w:rPr>
                <w:rFonts w:asciiTheme="majorHAnsi" w:hAnsiTheme="majorHAnsi" w:cstheme="majorHAnsi"/>
                <w:sz w:val="24"/>
                <w:szCs w:val="24"/>
              </w:rPr>
              <w:t>Anexo3</w:t>
            </w:r>
          </w:p>
        </w:tc>
      </w:tr>
      <w:tr w:rsidR="00B975E1" w:rsidRPr="0063304A" w14:paraId="4A09C9D7" w14:textId="77777777" w:rsidTr="001246EE">
        <w:trPr>
          <w:trHeight w:val="212"/>
        </w:trPr>
        <w:tc>
          <w:tcPr>
            <w:tcW w:w="585" w:type="dxa"/>
            <w:vAlign w:val="center"/>
          </w:tcPr>
          <w:p w14:paraId="4355A904"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4</w:t>
            </w:r>
          </w:p>
        </w:tc>
        <w:tc>
          <w:tcPr>
            <w:tcW w:w="3413" w:type="dxa"/>
            <w:vAlign w:val="center"/>
          </w:tcPr>
          <w:p w14:paraId="4841DD03"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 xml:space="preserve">Participar en las reuniones de equipos de ejecución de la formación por grupo o áreas, según la determinación de la respectiva Coordinación Académica y de acuerdo con el procedimiento establecido por la institución, para garantizar </w:t>
            </w:r>
            <w:r w:rsidRPr="0063304A">
              <w:rPr>
                <w:rFonts w:asciiTheme="majorHAnsi" w:eastAsia="Cambria" w:hAnsiTheme="majorHAnsi" w:cstheme="majorHAnsi"/>
                <w:color w:val="000000"/>
                <w:sz w:val="24"/>
                <w:szCs w:val="24"/>
              </w:rPr>
              <w:lastRenderedPageBreak/>
              <w:t>integralidad en el diseño de actividades de aprendizaje.</w:t>
            </w:r>
          </w:p>
        </w:tc>
        <w:tc>
          <w:tcPr>
            <w:tcW w:w="2693" w:type="dxa"/>
            <w:vAlign w:val="center"/>
          </w:tcPr>
          <w:p w14:paraId="21C89EC6" w14:textId="2F0849A5" w:rsidR="00B975E1" w:rsidRPr="0063304A" w:rsidRDefault="00186F65"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B975E1">
              <w:rPr>
                <w:rFonts w:asciiTheme="majorHAnsi" w:eastAsia="Cambria" w:hAnsiTheme="majorHAnsi" w:cstheme="majorHAnsi"/>
                <w:sz w:val="24"/>
                <w:szCs w:val="24"/>
              </w:rPr>
              <w:lastRenderedPageBreak/>
              <w:t>Para el periodo del informe no se ejecutaron acciones referentes al cumplimiento de esta obligación</w:t>
            </w:r>
          </w:p>
        </w:tc>
        <w:tc>
          <w:tcPr>
            <w:tcW w:w="1994" w:type="dxa"/>
            <w:vAlign w:val="center"/>
          </w:tcPr>
          <w:p w14:paraId="287FCDE0" w14:textId="116941E4" w:rsidR="00B975E1" w:rsidRPr="008C03C4" w:rsidRDefault="00186F65" w:rsidP="001246EE">
            <w:pPr>
              <w:pBdr>
                <w:top w:val="nil"/>
                <w:left w:val="nil"/>
                <w:bottom w:val="nil"/>
                <w:right w:val="nil"/>
                <w:between w:val="nil"/>
              </w:pBdr>
              <w:spacing w:line="240" w:lineRule="auto"/>
              <w:jc w:val="center"/>
              <w:rPr>
                <w:rFonts w:asciiTheme="majorHAnsi" w:hAnsiTheme="majorHAnsi" w:cstheme="majorHAnsi"/>
                <w:sz w:val="24"/>
                <w:szCs w:val="24"/>
              </w:rPr>
            </w:pPr>
            <w:r>
              <w:rPr>
                <w:rFonts w:asciiTheme="majorHAnsi" w:hAnsiTheme="majorHAnsi" w:cstheme="majorHAnsi"/>
                <w:sz w:val="24"/>
                <w:szCs w:val="24"/>
              </w:rPr>
              <w:t>N/A</w:t>
            </w:r>
          </w:p>
        </w:tc>
      </w:tr>
      <w:tr w:rsidR="00B975E1" w:rsidRPr="0063304A" w14:paraId="222BEA9E" w14:textId="77777777" w:rsidTr="001246EE">
        <w:trPr>
          <w:trHeight w:val="212"/>
        </w:trPr>
        <w:tc>
          <w:tcPr>
            <w:tcW w:w="585" w:type="dxa"/>
            <w:vAlign w:val="center"/>
          </w:tcPr>
          <w:p w14:paraId="7491112C"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5</w:t>
            </w:r>
          </w:p>
        </w:tc>
        <w:tc>
          <w:tcPr>
            <w:tcW w:w="3413" w:type="dxa"/>
            <w:vAlign w:val="center"/>
          </w:tcPr>
          <w:p w14:paraId="7C4CBD8A"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Presentar las actas finales de cierre de etapa lectiva de las fichas asignadas como responsable, acorde con los lineamientos institucionales.</w:t>
            </w:r>
          </w:p>
        </w:tc>
        <w:tc>
          <w:tcPr>
            <w:tcW w:w="2693" w:type="dxa"/>
            <w:vAlign w:val="center"/>
          </w:tcPr>
          <w:p w14:paraId="27106161" w14:textId="2DE8C324"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B975E1">
              <w:rPr>
                <w:rFonts w:asciiTheme="majorHAnsi" w:eastAsia="Cambria" w:hAnsiTheme="majorHAnsi" w:cstheme="majorHAnsi"/>
                <w:sz w:val="24"/>
                <w:szCs w:val="24"/>
              </w:rPr>
              <w:t>Para el periodo del informe no se ejecutaron acciones referentes al cumplimiento de esta obligación</w:t>
            </w:r>
          </w:p>
        </w:tc>
        <w:tc>
          <w:tcPr>
            <w:tcW w:w="1994" w:type="dxa"/>
            <w:vAlign w:val="center"/>
          </w:tcPr>
          <w:p w14:paraId="3A747EA9"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N/A</w:t>
            </w:r>
          </w:p>
        </w:tc>
      </w:tr>
      <w:tr w:rsidR="00B975E1" w:rsidRPr="0063304A" w14:paraId="4F84254F" w14:textId="77777777" w:rsidTr="001246EE">
        <w:trPr>
          <w:trHeight w:val="212"/>
        </w:trPr>
        <w:tc>
          <w:tcPr>
            <w:tcW w:w="585" w:type="dxa"/>
            <w:vAlign w:val="center"/>
          </w:tcPr>
          <w:p w14:paraId="09D48558"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6</w:t>
            </w:r>
          </w:p>
        </w:tc>
        <w:tc>
          <w:tcPr>
            <w:tcW w:w="3413" w:type="dxa"/>
            <w:vAlign w:val="center"/>
          </w:tcPr>
          <w:p w14:paraId="390C418F"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Apoyar el trámite de las novedades de deserción de aprendices acorde con lo establecido en el reglamento del aprendiz.</w:t>
            </w:r>
          </w:p>
        </w:tc>
        <w:tc>
          <w:tcPr>
            <w:tcW w:w="2693" w:type="dxa"/>
            <w:vAlign w:val="center"/>
          </w:tcPr>
          <w:p w14:paraId="263BD475" w14:textId="3C342964" w:rsidR="00B975E1" w:rsidRPr="0063304A" w:rsidRDefault="00186F65"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Pr>
                <w:rFonts w:asciiTheme="majorHAnsi" w:eastAsia="Cambria" w:hAnsiTheme="majorHAnsi" w:cstheme="majorHAnsi"/>
                <w:sz w:val="24"/>
                <w:szCs w:val="24"/>
              </w:rPr>
              <w:t>Apoyé la depuración de aprendices con etapa práctica pendiente por evaluar.</w:t>
            </w:r>
          </w:p>
        </w:tc>
        <w:tc>
          <w:tcPr>
            <w:tcW w:w="1994" w:type="dxa"/>
            <w:vAlign w:val="center"/>
          </w:tcPr>
          <w:p w14:paraId="6052473F" w14:textId="3316E986" w:rsidR="00B975E1" w:rsidRPr="0063304A" w:rsidRDefault="00186F65"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Pr>
                <w:rFonts w:asciiTheme="majorHAnsi" w:eastAsia="Cambria" w:hAnsiTheme="majorHAnsi" w:cstheme="majorHAnsi"/>
                <w:color w:val="000000"/>
                <w:sz w:val="24"/>
                <w:szCs w:val="24"/>
              </w:rPr>
              <w:t>Anexo4</w:t>
            </w:r>
          </w:p>
        </w:tc>
      </w:tr>
      <w:tr w:rsidR="00B975E1" w:rsidRPr="0063304A" w14:paraId="4C1B06BD" w14:textId="77777777" w:rsidTr="001246EE">
        <w:trPr>
          <w:trHeight w:val="212"/>
        </w:trPr>
        <w:tc>
          <w:tcPr>
            <w:tcW w:w="585" w:type="dxa"/>
            <w:vAlign w:val="center"/>
          </w:tcPr>
          <w:p w14:paraId="1B983758"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7</w:t>
            </w:r>
          </w:p>
        </w:tc>
        <w:tc>
          <w:tcPr>
            <w:tcW w:w="3413" w:type="dxa"/>
            <w:vAlign w:val="center"/>
          </w:tcPr>
          <w:p w14:paraId="398FF72C"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Asistir a los aprendices en las novedades acorde con lo establecido en el reglamento del aprendiz.</w:t>
            </w:r>
          </w:p>
        </w:tc>
        <w:tc>
          <w:tcPr>
            <w:tcW w:w="2693" w:type="dxa"/>
            <w:vAlign w:val="center"/>
          </w:tcPr>
          <w:p w14:paraId="630A2268" w14:textId="2D9D9C82"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B975E1">
              <w:rPr>
                <w:rFonts w:asciiTheme="majorHAnsi" w:eastAsia="Cambria" w:hAnsiTheme="majorHAnsi" w:cstheme="majorHAnsi"/>
                <w:sz w:val="24"/>
                <w:szCs w:val="24"/>
              </w:rPr>
              <w:t>Para el periodo del informe no se ejecutaron acciones referentes al cumplimiento de esta obligación</w:t>
            </w:r>
          </w:p>
        </w:tc>
        <w:tc>
          <w:tcPr>
            <w:tcW w:w="1994" w:type="dxa"/>
            <w:vAlign w:val="center"/>
          </w:tcPr>
          <w:p w14:paraId="16D6DE4E"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N/A</w:t>
            </w:r>
          </w:p>
        </w:tc>
      </w:tr>
      <w:tr w:rsidR="00B975E1" w:rsidRPr="0063304A" w14:paraId="4DC2A286" w14:textId="77777777" w:rsidTr="001246EE">
        <w:trPr>
          <w:trHeight w:val="212"/>
        </w:trPr>
        <w:tc>
          <w:tcPr>
            <w:tcW w:w="585" w:type="dxa"/>
            <w:vAlign w:val="center"/>
          </w:tcPr>
          <w:p w14:paraId="43DE6789"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8</w:t>
            </w:r>
          </w:p>
        </w:tc>
        <w:tc>
          <w:tcPr>
            <w:tcW w:w="3413" w:type="dxa"/>
            <w:vAlign w:val="center"/>
          </w:tcPr>
          <w:p w14:paraId="4636DBAB"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Aportar todos los documentos soporte del proceso de formación profesional, publicados en la plataforma SIGA, así como los requeridos para aseguramiento de la calidad (Autoevaluación y Registro calificado).</w:t>
            </w:r>
          </w:p>
        </w:tc>
        <w:tc>
          <w:tcPr>
            <w:tcW w:w="2693" w:type="dxa"/>
            <w:vAlign w:val="center"/>
          </w:tcPr>
          <w:p w14:paraId="41961459"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Pr>
                <w:rFonts w:asciiTheme="majorHAnsi" w:eastAsia="Cambria" w:hAnsiTheme="majorHAnsi" w:cstheme="majorHAnsi"/>
                <w:sz w:val="24"/>
                <w:szCs w:val="24"/>
              </w:rPr>
              <w:t>Se realizan las guías de aprendizaje en el formato de Compromiso.</w:t>
            </w:r>
          </w:p>
        </w:tc>
        <w:tc>
          <w:tcPr>
            <w:tcW w:w="1994" w:type="dxa"/>
            <w:vAlign w:val="center"/>
          </w:tcPr>
          <w:p w14:paraId="35978362" w14:textId="77777777" w:rsidR="00B975E1" w:rsidRDefault="00B975E1" w:rsidP="001246EE">
            <w:pPr>
              <w:pBdr>
                <w:top w:val="nil"/>
                <w:left w:val="nil"/>
                <w:bottom w:val="nil"/>
                <w:right w:val="nil"/>
                <w:between w:val="nil"/>
              </w:pBdr>
              <w:spacing w:line="240" w:lineRule="auto"/>
              <w:jc w:val="center"/>
              <w:rPr>
                <w:rFonts w:asciiTheme="majorHAnsi" w:hAnsiTheme="majorHAnsi" w:cstheme="majorHAnsi"/>
                <w:sz w:val="24"/>
                <w:szCs w:val="24"/>
              </w:rPr>
            </w:pPr>
            <w:r>
              <w:rPr>
                <w:rFonts w:asciiTheme="majorHAnsi" w:eastAsia="Cambria" w:hAnsiTheme="majorHAnsi" w:cstheme="majorHAnsi"/>
                <w:sz w:val="24"/>
                <w:szCs w:val="24"/>
              </w:rPr>
              <w:t>N/A</w:t>
            </w:r>
          </w:p>
          <w:p w14:paraId="10981368"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352D373A" w14:textId="77777777" w:rsidR="00B975E1" w:rsidRDefault="00B975E1" w:rsidP="001246EE">
            <w:pPr>
              <w:pBdr>
                <w:top w:val="nil"/>
                <w:left w:val="nil"/>
                <w:bottom w:val="nil"/>
                <w:right w:val="nil"/>
                <w:between w:val="nil"/>
              </w:pBdr>
              <w:spacing w:line="240" w:lineRule="auto"/>
              <w:rPr>
                <w:rFonts w:asciiTheme="majorHAnsi" w:hAnsiTheme="majorHAnsi" w:cstheme="majorHAnsi"/>
                <w:sz w:val="24"/>
                <w:szCs w:val="24"/>
              </w:rPr>
            </w:pPr>
          </w:p>
          <w:p w14:paraId="22AC79A0"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p>
        </w:tc>
      </w:tr>
      <w:tr w:rsidR="00B975E1" w:rsidRPr="0063304A" w14:paraId="203E328B" w14:textId="77777777" w:rsidTr="001246EE">
        <w:trPr>
          <w:trHeight w:val="212"/>
        </w:trPr>
        <w:tc>
          <w:tcPr>
            <w:tcW w:w="585" w:type="dxa"/>
            <w:vAlign w:val="center"/>
          </w:tcPr>
          <w:p w14:paraId="3EE1DFBF"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9</w:t>
            </w:r>
          </w:p>
        </w:tc>
        <w:tc>
          <w:tcPr>
            <w:tcW w:w="3413" w:type="dxa"/>
            <w:vAlign w:val="center"/>
          </w:tcPr>
          <w:p w14:paraId="7A517FE5"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Participar en proyectos de investigación aplicada, técnica y pedagógica en función de la formación profesional de los programas relacionados con el área temática.</w:t>
            </w:r>
          </w:p>
        </w:tc>
        <w:tc>
          <w:tcPr>
            <w:tcW w:w="2693" w:type="dxa"/>
            <w:vAlign w:val="center"/>
          </w:tcPr>
          <w:p w14:paraId="23A46868" w14:textId="41EEB412"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B975E1">
              <w:rPr>
                <w:rFonts w:asciiTheme="majorHAnsi" w:eastAsia="Cambria" w:hAnsiTheme="majorHAnsi" w:cstheme="majorHAnsi"/>
                <w:sz w:val="24"/>
                <w:szCs w:val="24"/>
              </w:rPr>
              <w:t>Para el periodo del informe no se ejecutaron acciones referentes al cumplimiento de esta obligación</w:t>
            </w:r>
          </w:p>
        </w:tc>
        <w:tc>
          <w:tcPr>
            <w:tcW w:w="1994" w:type="dxa"/>
            <w:vAlign w:val="center"/>
          </w:tcPr>
          <w:p w14:paraId="75462D21"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N/A</w:t>
            </w:r>
          </w:p>
        </w:tc>
      </w:tr>
      <w:tr w:rsidR="00B975E1" w:rsidRPr="0063304A" w14:paraId="04661FC3" w14:textId="77777777" w:rsidTr="001246EE">
        <w:trPr>
          <w:trHeight w:val="212"/>
        </w:trPr>
        <w:tc>
          <w:tcPr>
            <w:tcW w:w="585" w:type="dxa"/>
            <w:vAlign w:val="center"/>
          </w:tcPr>
          <w:p w14:paraId="0D25B32D"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10</w:t>
            </w:r>
          </w:p>
        </w:tc>
        <w:tc>
          <w:tcPr>
            <w:tcW w:w="3413" w:type="dxa"/>
            <w:vAlign w:val="center"/>
          </w:tcPr>
          <w:p w14:paraId="7A576D0E"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sz w:val="24"/>
                <w:szCs w:val="24"/>
              </w:rPr>
              <w:t>Gestionar la colocación de aprendices en alguna de las modalidades de etapa productiva y rendir informes periódicos de los resultados alcanzados, conforme a las instrucciones que les sean impartidas.</w:t>
            </w:r>
          </w:p>
        </w:tc>
        <w:tc>
          <w:tcPr>
            <w:tcW w:w="2693" w:type="dxa"/>
            <w:vAlign w:val="center"/>
          </w:tcPr>
          <w:p w14:paraId="06FFBCA2" w14:textId="7D0161CC"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F358B">
              <w:rPr>
                <w:rFonts w:asciiTheme="majorHAnsi" w:eastAsia="Cambria" w:hAnsiTheme="majorHAnsi" w:cstheme="majorHAnsi"/>
                <w:color w:val="000000"/>
                <w:sz w:val="24"/>
                <w:szCs w:val="24"/>
              </w:rPr>
              <w:t xml:space="preserve">Se desarrollaron actividades de orientación y acompañamiento a </w:t>
            </w:r>
            <w:r w:rsidR="00186F65" w:rsidRPr="006F358B">
              <w:rPr>
                <w:rFonts w:asciiTheme="majorHAnsi" w:eastAsia="Cambria" w:hAnsiTheme="majorHAnsi" w:cstheme="majorHAnsi"/>
                <w:color w:val="000000"/>
                <w:sz w:val="24"/>
                <w:szCs w:val="24"/>
              </w:rPr>
              <w:t>las aprendices relacionadas</w:t>
            </w:r>
            <w:r w:rsidRPr="006F358B">
              <w:rPr>
                <w:rFonts w:asciiTheme="majorHAnsi" w:eastAsia="Cambria" w:hAnsiTheme="majorHAnsi" w:cstheme="majorHAnsi"/>
                <w:color w:val="000000"/>
                <w:sz w:val="24"/>
                <w:szCs w:val="24"/>
              </w:rPr>
              <w:t xml:space="preserve"> con las modalidades de etapa productiva, socializando las alternativas existentes, requisitos y procedimientos para su </w:t>
            </w:r>
            <w:r w:rsidRPr="006F358B">
              <w:rPr>
                <w:rFonts w:asciiTheme="majorHAnsi" w:eastAsia="Cambria" w:hAnsiTheme="majorHAnsi" w:cstheme="majorHAnsi"/>
                <w:color w:val="000000"/>
                <w:sz w:val="24"/>
                <w:szCs w:val="24"/>
              </w:rPr>
              <w:lastRenderedPageBreak/>
              <w:t>gestión, con el fin de facilitar su posterior vinculación</w:t>
            </w:r>
          </w:p>
        </w:tc>
        <w:tc>
          <w:tcPr>
            <w:tcW w:w="1994" w:type="dxa"/>
            <w:vAlign w:val="center"/>
          </w:tcPr>
          <w:p w14:paraId="1BF440C9"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Pr>
                <w:rFonts w:asciiTheme="majorHAnsi" w:eastAsia="Cambria" w:hAnsiTheme="majorHAnsi" w:cstheme="majorHAnsi"/>
                <w:color w:val="000000"/>
                <w:sz w:val="24"/>
                <w:szCs w:val="24"/>
              </w:rPr>
              <w:lastRenderedPageBreak/>
              <w:t>Anexo 3</w:t>
            </w:r>
          </w:p>
        </w:tc>
      </w:tr>
      <w:tr w:rsidR="00B975E1" w:rsidRPr="0063304A" w14:paraId="45769B05" w14:textId="77777777" w:rsidTr="001246EE">
        <w:trPr>
          <w:trHeight w:val="212"/>
        </w:trPr>
        <w:tc>
          <w:tcPr>
            <w:tcW w:w="585" w:type="dxa"/>
            <w:vAlign w:val="center"/>
          </w:tcPr>
          <w:p w14:paraId="5CDD2CEB" w14:textId="77777777" w:rsidR="00B975E1" w:rsidRPr="0063304A" w:rsidRDefault="00B975E1" w:rsidP="001246EE">
            <w:pPr>
              <w:spacing w:line="240" w:lineRule="auto"/>
              <w:jc w:val="center"/>
              <w:rPr>
                <w:rFonts w:asciiTheme="majorHAnsi" w:eastAsia="Cambria" w:hAnsiTheme="majorHAnsi" w:cstheme="majorHAnsi"/>
                <w:sz w:val="24"/>
                <w:szCs w:val="24"/>
              </w:rPr>
            </w:pPr>
            <w:r w:rsidRPr="0063304A">
              <w:rPr>
                <w:rFonts w:asciiTheme="majorHAnsi" w:eastAsia="Cambria" w:hAnsiTheme="majorHAnsi" w:cstheme="majorHAnsi"/>
                <w:sz w:val="24"/>
                <w:szCs w:val="24"/>
              </w:rPr>
              <w:t>11</w:t>
            </w:r>
          </w:p>
        </w:tc>
        <w:tc>
          <w:tcPr>
            <w:tcW w:w="3413" w:type="dxa"/>
            <w:vAlign w:val="center"/>
          </w:tcPr>
          <w:p w14:paraId="2C110C3D" w14:textId="77777777" w:rsidR="00B975E1" w:rsidRPr="0063304A" w:rsidRDefault="00B975E1" w:rsidP="001246EE">
            <w:pPr>
              <w:spacing w:line="240" w:lineRule="auto"/>
              <w:rPr>
                <w:rFonts w:asciiTheme="majorHAnsi" w:eastAsia="Cambria" w:hAnsiTheme="majorHAnsi" w:cstheme="majorHAnsi"/>
                <w:sz w:val="24"/>
                <w:szCs w:val="24"/>
              </w:rPr>
            </w:pPr>
            <w:r w:rsidRPr="0063304A">
              <w:rPr>
                <w:rFonts w:asciiTheme="majorHAnsi" w:eastAsia="Cambria" w:hAnsiTheme="majorHAnsi" w:cstheme="majorHAnsi"/>
                <w:sz w:val="24"/>
                <w:szCs w:val="24"/>
              </w:rPr>
              <w:t>Subir los documentos soporte del pago en la plataforma del SECOP II en los plazos establecidos por la entidad y acorde con los requisitos legales exigidos. De evidenciarse la falta de cargue de los documentos para el respectivo pago en la plataforma por dos meses seguidos se procederá con el inicio de proceso de incumplimiento contractual.</w:t>
            </w:r>
          </w:p>
        </w:tc>
        <w:tc>
          <w:tcPr>
            <w:tcW w:w="2693" w:type="dxa"/>
            <w:vAlign w:val="center"/>
          </w:tcPr>
          <w:p w14:paraId="250F43F9"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Pr>
                <w:rFonts w:asciiTheme="majorHAnsi" w:eastAsia="Cambria" w:hAnsiTheme="majorHAnsi" w:cstheme="majorHAnsi"/>
                <w:sz w:val="24"/>
                <w:szCs w:val="24"/>
              </w:rPr>
              <w:t>Se cargan en aplicativo Secop GC(informe mensual de ejecución contractual con respectivas evidencias de cumplimiento de formación presencial y GF(Gestión financiera)</w:t>
            </w:r>
          </w:p>
        </w:tc>
        <w:tc>
          <w:tcPr>
            <w:tcW w:w="1994" w:type="dxa"/>
            <w:vAlign w:val="center"/>
          </w:tcPr>
          <w:p w14:paraId="55AF69B1"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4F7D4D">
              <w:rPr>
                <w:rFonts w:asciiTheme="majorHAnsi" w:eastAsia="Cambria" w:hAnsiTheme="majorHAnsi" w:cstheme="majorHAnsi"/>
                <w:color w:val="000000"/>
                <w:sz w:val="24"/>
                <w:szCs w:val="24"/>
              </w:rPr>
              <w:t>Documentos cargados y publicados en la plataforma SECOP II.</w:t>
            </w:r>
          </w:p>
        </w:tc>
      </w:tr>
      <w:tr w:rsidR="00B975E1" w:rsidRPr="0063304A" w14:paraId="5B3E61E7" w14:textId="77777777" w:rsidTr="001246EE">
        <w:trPr>
          <w:trHeight w:val="212"/>
        </w:trPr>
        <w:tc>
          <w:tcPr>
            <w:tcW w:w="585" w:type="dxa"/>
            <w:vAlign w:val="center"/>
          </w:tcPr>
          <w:p w14:paraId="7225E1FC" w14:textId="77777777" w:rsidR="00B975E1" w:rsidRPr="0063304A" w:rsidRDefault="00B975E1" w:rsidP="001246EE">
            <w:pPr>
              <w:spacing w:line="240" w:lineRule="auto"/>
              <w:jc w:val="center"/>
              <w:rPr>
                <w:rFonts w:asciiTheme="majorHAnsi" w:eastAsia="Cambria" w:hAnsiTheme="majorHAnsi" w:cstheme="majorHAnsi"/>
                <w:sz w:val="24"/>
                <w:szCs w:val="24"/>
              </w:rPr>
            </w:pPr>
            <w:r w:rsidRPr="0063304A">
              <w:rPr>
                <w:rFonts w:asciiTheme="majorHAnsi" w:eastAsia="Cambria" w:hAnsiTheme="majorHAnsi" w:cstheme="majorHAnsi"/>
                <w:sz w:val="24"/>
                <w:szCs w:val="24"/>
              </w:rPr>
              <w:t>12</w:t>
            </w:r>
          </w:p>
        </w:tc>
        <w:tc>
          <w:tcPr>
            <w:tcW w:w="3413" w:type="dxa"/>
            <w:vAlign w:val="center"/>
          </w:tcPr>
          <w:p w14:paraId="325B7237"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sz w:val="24"/>
                <w:szCs w:val="24"/>
              </w:rPr>
            </w:pPr>
            <w:r w:rsidRPr="0063304A">
              <w:rPr>
                <w:rFonts w:asciiTheme="majorHAnsi" w:eastAsia="Cambria" w:hAnsiTheme="majorHAnsi" w:cstheme="majorHAnsi"/>
                <w:color w:val="000000"/>
                <w:sz w:val="24"/>
                <w:szCs w:val="24"/>
              </w:rPr>
              <w:t xml:space="preserve">Comunicar al Supervisor del contrato en un plazo máximo de tres (3) días hábiles anomalías, inconsistencias, novedades de aprendices y hallazgos en el registro de la información. </w:t>
            </w:r>
          </w:p>
        </w:tc>
        <w:tc>
          <w:tcPr>
            <w:tcW w:w="2693" w:type="dxa"/>
            <w:vAlign w:val="center"/>
          </w:tcPr>
          <w:p w14:paraId="79397095" w14:textId="0A4F8223"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B975E1">
              <w:rPr>
                <w:rFonts w:asciiTheme="majorHAnsi" w:eastAsia="Cambria" w:hAnsiTheme="majorHAnsi" w:cstheme="majorHAnsi"/>
                <w:sz w:val="24"/>
                <w:szCs w:val="24"/>
              </w:rPr>
              <w:t>Para el periodo del informe no se ejecutaron acciones referentes al cumplimiento de esta obligación</w:t>
            </w:r>
          </w:p>
        </w:tc>
        <w:tc>
          <w:tcPr>
            <w:tcW w:w="1994" w:type="dxa"/>
            <w:vAlign w:val="center"/>
          </w:tcPr>
          <w:p w14:paraId="2BA104B5"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N/A</w:t>
            </w:r>
          </w:p>
        </w:tc>
      </w:tr>
      <w:tr w:rsidR="00B975E1" w:rsidRPr="0063304A" w14:paraId="2914BD9E" w14:textId="77777777" w:rsidTr="001246EE">
        <w:trPr>
          <w:trHeight w:val="212"/>
        </w:trPr>
        <w:tc>
          <w:tcPr>
            <w:tcW w:w="585" w:type="dxa"/>
            <w:vAlign w:val="center"/>
          </w:tcPr>
          <w:p w14:paraId="033EC612" w14:textId="77777777" w:rsidR="00B975E1" w:rsidRPr="0063304A" w:rsidRDefault="00B975E1" w:rsidP="001246EE">
            <w:pPr>
              <w:spacing w:line="240" w:lineRule="auto"/>
              <w:jc w:val="center"/>
              <w:rPr>
                <w:rFonts w:asciiTheme="majorHAnsi" w:eastAsia="Cambria" w:hAnsiTheme="majorHAnsi" w:cstheme="majorHAnsi"/>
                <w:sz w:val="24"/>
                <w:szCs w:val="24"/>
              </w:rPr>
            </w:pPr>
            <w:r w:rsidRPr="0063304A">
              <w:rPr>
                <w:rFonts w:asciiTheme="majorHAnsi" w:eastAsia="Cambria" w:hAnsiTheme="majorHAnsi" w:cstheme="majorHAnsi"/>
                <w:sz w:val="24"/>
                <w:szCs w:val="24"/>
              </w:rPr>
              <w:t>13</w:t>
            </w:r>
          </w:p>
        </w:tc>
        <w:tc>
          <w:tcPr>
            <w:tcW w:w="3413" w:type="dxa"/>
            <w:vAlign w:val="center"/>
          </w:tcPr>
          <w:p w14:paraId="1A414A47" w14:textId="77777777"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Comunicar al Supervisor del contrato en un plazo no inferior a quince (15) días hábiles las anomalías, inconsistencias, novedades del Contrato (Cesión -Terminación).</w:t>
            </w:r>
          </w:p>
        </w:tc>
        <w:tc>
          <w:tcPr>
            <w:tcW w:w="2693" w:type="dxa"/>
            <w:vAlign w:val="center"/>
          </w:tcPr>
          <w:p w14:paraId="55CB3FF0" w14:textId="44C45B31" w:rsidR="00B975E1" w:rsidRPr="0063304A" w:rsidRDefault="00B975E1" w:rsidP="001246EE">
            <w:pPr>
              <w:pBdr>
                <w:top w:val="nil"/>
                <w:left w:val="nil"/>
                <w:bottom w:val="nil"/>
                <w:right w:val="nil"/>
                <w:between w:val="nil"/>
              </w:pBdr>
              <w:spacing w:line="240" w:lineRule="auto"/>
              <w:rPr>
                <w:rFonts w:asciiTheme="majorHAnsi" w:eastAsia="Cambria" w:hAnsiTheme="majorHAnsi" w:cstheme="majorHAnsi"/>
                <w:color w:val="000000"/>
                <w:sz w:val="24"/>
                <w:szCs w:val="24"/>
              </w:rPr>
            </w:pPr>
            <w:r w:rsidRPr="00B975E1">
              <w:rPr>
                <w:rFonts w:asciiTheme="majorHAnsi" w:eastAsia="Cambria" w:hAnsiTheme="majorHAnsi" w:cstheme="majorHAnsi"/>
                <w:sz w:val="24"/>
                <w:szCs w:val="24"/>
              </w:rPr>
              <w:t>Para el periodo del informe no se ejecutaron acciones referentes al cumplimiento de esta obligación</w:t>
            </w:r>
          </w:p>
        </w:tc>
        <w:tc>
          <w:tcPr>
            <w:tcW w:w="1994" w:type="dxa"/>
            <w:vAlign w:val="center"/>
          </w:tcPr>
          <w:p w14:paraId="7160C93B" w14:textId="77777777" w:rsidR="00B975E1" w:rsidRPr="0063304A" w:rsidRDefault="00B975E1" w:rsidP="001246EE">
            <w:pPr>
              <w:pBdr>
                <w:top w:val="nil"/>
                <w:left w:val="nil"/>
                <w:bottom w:val="nil"/>
                <w:right w:val="nil"/>
                <w:between w:val="nil"/>
              </w:pBdr>
              <w:spacing w:line="240" w:lineRule="auto"/>
              <w:jc w:val="center"/>
              <w:rPr>
                <w:rFonts w:asciiTheme="majorHAnsi" w:eastAsia="Cambria" w:hAnsiTheme="majorHAnsi" w:cstheme="majorHAnsi"/>
                <w:color w:val="000000"/>
                <w:sz w:val="24"/>
                <w:szCs w:val="24"/>
              </w:rPr>
            </w:pPr>
            <w:r w:rsidRPr="0063304A">
              <w:rPr>
                <w:rFonts w:asciiTheme="majorHAnsi" w:eastAsia="Cambria" w:hAnsiTheme="majorHAnsi" w:cstheme="majorHAnsi"/>
                <w:color w:val="000000"/>
                <w:sz w:val="24"/>
                <w:szCs w:val="24"/>
              </w:rPr>
              <w:t>N/A</w:t>
            </w:r>
          </w:p>
        </w:tc>
      </w:tr>
    </w:tbl>
    <w:sdt>
      <w:sdtPr>
        <w:tag w:val="goog_rdk_265"/>
        <w:id w:val="719337332"/>
      </w:sdtPr>
      <w:sdtContent>
        <w:p w14:paraId="46BDA691" w14:textId="0CCF3BFC" w:rsidR="00700762" w:rsidRDefault="00000000" w:rsidP="005D32BC">
          <w:sdt>
            <w:sdtPr>
              <w:tag w:val="goog_rdk_264"/>
              <w:id w:val="-1804788218"/>
            </w:sdtPr>
            <w:sdtContent/>
          </w:sdt>
        </w:p>
      </w:sdtContent>
    </w:sdt>
    <w:p w14:paraId="294B7B0C" w14:textId="77777777" w:rsidR="0041134D" w:rsidRDefault="0041134D" w:rsidP="0041134D"/>
    <w:p w14:paraId="61FEB6B2" w14:textId="77777777" w:rsidR="0041134D" w:rsidRDefault="0041134D" w:rsidP="0041134D"/>
    <w:p w14:paraId="1A9018FB" w14:textId="6A9BDE53" w:rsidR="00B975E1" w:rsidRPr="000162A1" w:rsidRDefault="00B975E1" w:rsidP="00B975E1">
      <w:pPr>
        <w:rPr>
          <w:color w:val="000000" w:themeColor="text1"/>
        </w:rPr>
      </w:pPr>
      <w:r>
        <w:t xml:space="preserve">Para el trámite de la cuenta me permito adjuntar: (i) Documentos electrónicos enunciados como evidencias del cumplimiento de las obligaciones contractuales, (ii) los desplazamientos realizados y (iii) el pago de la planilla de seguridad social y parafiscal nro. </w:t>
      </w:r>
      <w:r w:rsidR="00C9632E" w:rsidRPr="00C9632E">
        <w:t>6017112821</w:t>
      </w:r>
      <w:r>
        <w:rPr>
          <w:rFonts w:asciiTheme="majorHAnsi" w:hAnsiTheme="majorHAnsi" w:cstheme="majorHAnsi"/>
          <w:sz w:val="24"/>
          <w:szCs w:val="24"/>
        </w:rPr>
        <w:t xml:space="preserve">, </w:t>
      </w:r>
      <w:r>
        <w:t xml:space="preserve">referente al </w:t>
      </w:r>
      <w:r w:rsidRPr="000162A1">
        <w:rPr>
          <w:color w:val="000000" w:themeColor="text1"/>
        </w:rPr>
        <w:t xml:space="preserve">mes de </w:t>
      </w:r>
      <w:r w:rsidR="00C9632E">
        <w:rPr>
          <w:color w:val="000000" w:themeColor="text1"/>
        </w:rPr>
        <w:t>mayo</w:t>
      </w:r>
      <w:r w:rsidRPr="000162A1">
        <w:rPr>
          <w:color w:val="000000" w:themeColor="text1"/>
        </w:rPr>
        <w:t xml:space="preserve"> del año 2026</w:t>
      </w:r>
    </w:p>
    <w:p w14:paraId="251B0FC8" w14:textId="77777777" w:rsidR="00B975E1" w:rsidRDefault="00B975E1" w:rsidP="00B975E1"/>
    <w:p w14:paraId="1A3920C8" w14:textId="77777777" w:rsidR="00B975E1" w:rsidRDefault="00B975E1" w:rsidP="00B975E1">
      <w:r>
        <w:t>Cordialmente,</w:t>
      </w:r>
    </w:p>
    <w:p w14:paraId="2AC80007" w14:textId="77777777" w:rsidR="0041134D" w:rsidRDefault="0041134D" w:rsidP="0041134D"/>
    <w:p w14:paraId="3D00F58A" w14:textId="77777777" w:rsidR="0041134D" w:rsidRDefault="0041134D" w:rsidP="0041134D"/>
    <w:p w14:paraId="52C15005" w14:textId="77777777" w:rsidR="0041134D" w:rsidRDefault="0041134D" w:rsidP="0041134D"/>
    <w:p w14:paraId="5E8F643A" w14:textId="77777777" w:rsidR="0041134D" w:rsidRDefault="0041134D" w:rsidP="0041134D"/>
    <w:p w14:paraId="08819F45" w14:textId="1DE6C42D" w:rsidR="00B975E1" w:rsidRDefault="00B975E1" w:rsidP="00B975E1"/>
    <w:p w14:paraId="6FC7CAFE" w14:textId="26187454" w:rsidR="00B975E1" w:rsidRPr="001851DE" w:rsidRDefault="00B975E1" w:rsidP="00B975E1">
      <w:pPr>
        <w:spacing w:line="360" w:lineRule="auto"/>
        <w:rPr>
          <w:rFonts w:asciiTheme="majorHAnsi" w:hAnsiTheme="majorHAnsi" w:cstheme="majorHAnsi"/>
          <w:b/>
          <w:sz w:val="24"/>
          <w:szCs w:val="24"/>
        </w:rPr>
      </w:pPr>
    </w:p>
    <w:p w14:paraId="5EC36390" w14:textId="3900C166" w:rsidR="00B975E1" w:rsidRDefault="00661770" w:rsidP="00B975E1">
      <w:pPr>
        <w:spacing w:line="360" w:lineRule="auto"/>
        <w:rPr>
          <w:rFonts w:asciiTheme="majorHAnsi" w:hAnsiTheme="majorHAnsi" w:cstheme="majorHAnsi"/>
          <w:b/>
          <w:sz w:val="24"/>
          <w:szCs w:val="24"/>
        </w:rPr>
      </w:pPr>
      <w:r w:rsidRPr="001851DE">
        <w:rPr>
          <w:rFonts w:asciiTheme="majorHAnsi" w:hAnsiTheme="majorHAnsi" w:cstheme="majorHAnsi"/>
          <w:b/>
          <w:noProof/>
          <w:sz w:val="24"/>
          <w:szCs w:val="24"/>
        </w:rPr>
        <w:drawing>
          <wp:anchor distT="0" distB="0" distL="114300" distR="114300" simplePos="0" relativeHeight="251659264" behindDoc="1" locked="0" layoutInCell="1" allowOverlap="1" wp14:anchorId="070FC35C" wp14:editId="44A744F9">
            <wp:simplePos x="0" y="0"/>
            <wp:positionH relativeFrom="margin">
              <wp:posOffset>-403860</wp:posOffset>
            </wp:positionH>
            <wp:positionV relativeFrom="paragraph">
              <wp:posOffset>-641985</wp:posOffset>
            </wp:positionV>
            <wp:extent cx="2813019" cy="2110740"/>
            <wp:effectExtent l="0" t="0" r="0" b="0"/>
            <wp:wrapNone/>
            <wp:docPr id="127874931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3019" cy="21107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8CF7DBB" w14:textId="77777777" w:rsidR="00B975E1" w:rsidRDefault="00B975E1" w:rsidP="00B975E1">
      <w:pPr>
        <w:spacing w:line="360" w:lineRule="auto"/>
        <w:rPr>
          <w:rFonts w:asciiTheme="majorHAnsi" w:hAnsiTheme="majorHAnsi" w:cstheme="majorHAnsi"/>
          <w:b/>
          <w:sz w:val="24"/>
          <w:szCs w:val="24"/>
        </w:rPr>
      </w:pPr>
    </w:p>
    <w:p w14:paraId="1B17306C" w14:textId="77777777" w:rsidR="00B975E1" w:rsidRPr="0063304A" w:rsidRDefault="00B975E1" w:rsidP="00B975E1">
      <w:pPr>
        <w:spacing w:line="360" w:lineRule="auto"/>
        <w:rPr>
          <w:rFonts w:asciiTheme="majorHAnsi" w:hAnsiTheme="majorHAnsi" w:cstheme="majorHAnsi"/>
          <w:b/>
          <w:sz w:val="24"/>
          <w:szCs w:val="24"/>
        </w:rPr>
      </w:pPr>
      <w:r w:rsidRPr="0063304A">
        <w:rPr>
          <w:rFonts w:asciiTheme="majorHAnsi" w:hAnsiTheme="majorHAnsi" w:cstheme="majorHAnsi"/>
          <w:b/>
          <w:sz w:val="24"/>
          <w:szCs w:val="24"/>
        </w:rPr>
        <w:t>SERGIO DAVID FIGUEROA GONZALEZ</w:t>
      </w:r>
    </w:p>
    <w:p w14:paraId="63A96FA1" w14:textId="77777777" w:rsidR="00B975E1" w:rsidRPr="0063304A" w:rsidRDefault="00B975E1" w:rsidP="00B975E1">
      <w:pPr>
        <w:spacing w:line="360" w:lineRule="auto"/>
        <w:rPr>
          <w:rFonts w:asciiTheme="majorHAnsi" w:hAnsiTheme="majorHAnsi" w:cstheme="majorHAnsi"/>
          <w:b/>
          <w:sz w:val="24"/>
          <w:szCs w:val="24"/>
        </w:rPr>
      </w:pPr>
      <w:r w:rsidRPr="0063304A">
        <w:rPr>
          <w:rFonts w:asciiTheme="majorHAnsi" w:hAnsiTheme="majorHAnsi" w:cstheme="majorHAnsi"/>
          <w:b/>
          <w:sz w:val="24"/>
          <w:szCs w:val="24"/>
        </w:rPr>
        <w:t>Contratista</w:t>
      </w:r>
    </w:p>
    <w:p w14:paraId="762C6FDE" w14:textId="77777777" w:rsidR="00B975E1" w:rsidRPr="0063304A" w:rsidRDefault="00B975E1" w:rsidP="00B975E1">
      <w:pPr>
        <w:spacing w:line="360" w:lineRule="auto"/>
        <w:rPr>
          <w:rFonts w:asciiTheme="majorHAnsi" w:hAnsiTheme="majorHAnsi" w:cstheme="majorHAnsi"/>
          <w:b/>
          <w:sz w:val="24"/>
          <w:szCs w:val="24"/>
        </w:rPr>
      </w:pPr>
      <w:r w:rsidRPr="0063304A">
        <w:rPr>
          <w:rFonts w:asciiTheme="majorHAnsi" w:hAnsiTheme="majorHAnsi" w:cstheme="majorHAnsi"/>
          <w:b/>
          <w:sz w:val="24"/>
          <w:szCs w:val="24"/>
        </w:rPr>
        <w:t>C.C. No. 1067950103</w:t>
      </w:r>
    </w:p>
    <w:p w14:paraId="21CC8592" w14:textId="5D932B54" w:rsidR="00B975E1" w:rsidRPr="0063304A" w:rsidRDefault="009D0ADA" w:rsidP="00B975E1">
      <w:pPr>
        <w:spacing w:line="360" w:lineRule="auto"/>
        <w:rPr>
          <w:rFonts w:asciiTheme="majorHAnsi" w:hAnsiTheme="majorHAnsi" w:cstheme="majorHAnsi"/>
          <w:sz w:val="24"/>
          <w:szCs w:val="24"/>
        </w:rPr>
      </w:pPr>
      <w:r w:rsidRPr="009D0ADA">
        <w:rPr>
          <w:rFonts w:asciiTheme="majorHAnsi" w:hAnsiTheme="majorHAnsi" w:cstheme="majorHAnsi"/>
          <w:noProof/>
          <w:sz w:val="24"/>
          <w:szCs w:val="24"/>
        </w:rPr>
        <w:drawing>
          <wp:anchor distT="0" distB="0" distL="114300" distR="114300" simplePos="0" relativeHeight="251660288" behindDoc="1" locked="0" layoutInCell="1" allowOverlap="1" wp14:anchorId="5912486F" wp14:editId="71F2278E">
            <wp:simplePos x="0" y="0"/>
            <wp:positionH relativeFrom="page">
              <wp:align>left</wp:align>
            </wp:positionH>
            <wp:positionV relativeFrom="paragraph">
              <wp:posOffset>285750</wp:posOffset>
            </wp:positionV>
            <wp:extent cx="4655204" cy="1455420"/>
            <wp:effectExtent l="0" t="0" r="0" b="0"/>
            <wp:wrapNone/>
            <wp:docPr id="200035929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55204" cy="14554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719DCC" w14:textId="571EEF5D" w:rsidR="009D0ADA" w:rsidRPr="009D0ADA" w:rsidRDefault="00B975E1" w:rsidP="009D0ADA">
      <w:pPr>
        <w:spacing w:line="360" w:lineRule="auto"/>
        <w:rPr>
          <w:rFonts w:asciiTheme="majorHAnsi" w:hAnsiTheme="majorHAnsi" w:cstheme="majorHAnsi"/>
          <w:sz w:val="24"/>
          <w:szCs w:val="24"/>
        </w:rPr>
      </w:pPr>
      <w:r w:rsidRPr="0063304A">
        <w:rPr>
          <w:rFonts w:asciiTheme="majorHAnsi" w:hAnsiTheme="majorHAnsi" w:cstheme="majorHAnsi"/>
          <w:sz w:val="24"/>
          <w:szCs w:val="24"/>
        </w:rPr>
        <w:t>Recibí a satisfacción:</w:t>
      </w:r>
    </w:p>
    <w:p w14:paraId="13B407D8" w14:textId="1B8878E8" w:rsidR="00B975E1" w:rsidRDefault="00B975E1" w:rsidP="00B975E1">
      <w:pPr>
        <w:spacing w:line="240" w:lineRule="auto"/>
        <w:rPr>
          <w:b/>
          <w:sz w:val="24"/>
          <w:szCs w:val="24"/>
        </w:rPr>
      </w:pPr>
    </w:p>
    <w:p w14:paraId="7C9DB405" w14:textId="77777777" w:rsidR="00B975E1" w:rsidRPr="00DA109E" w:rsidRDefault="00B975E1" w:rsidP="00B975E1">
      <w:pPr>
        <w:spacing w:line="240" w:lineRule="auto"/>
        <w:rPr>
          <w:b/>
          <w:sz w:val="24"/>
          <w:szCs w:val="24"/>
        </w:rPr>
      </w:pPr>
    </w:p>
    <w:p w14:paraId="49102769" w14:textId="77777777" w:rsidR="00B975E1" w:rsidRDefault="00B975E1" w:rsidP="00B975E1">
      <w:pPr>
        <w:spacing w:line="240" w:lineRule="auto"/>
        <w:rPr>
          <w:b/>
          <w:sz w:val="24"/>
          <w:szCs w:val="24"/>
        </w:rPr>
      </w:pPr>
    </w:p>
    <w:p w14:paraId="0BC4B7B2" w14:textId="77777777" w:rsidR="00B975E1" w:rsidRDefault="00B975E1" w:rsidP="00B975E1">
      <w:pPr>
        <w:spacing w:line="240" w:lineRule="auto"/>
        <w:rPr>
          <w:b/>
          <w:sz w:val="24"/>
          <w:szCs w:val="24"/>
        </w:rPr>
      </w:pPr>
    </w:p>
    <w:p w14:paraId="14C7E542" w14:textId="77777777" w:rsidR="00B975E1" w:rsidRDefault="00B975E1" w:rsidP="00B975E1">
      <w:pPr>
        <w:spacing w:line="240" w:lineRule="auto"/>
        <w:rPr>
          <w:b/>
          <w:sz w:val="24"/>
          <w:szCs w:val="24"/>
        </w:rPr>
      </w:pPr>
    </w:p>
    <w:p w14:paraId="53B2D44A" w14:textId="77777777" w:rsidR="00B975E1" w:rsidRDefault="00B975E1" w:rsidP="00B975E1">
      <w:pPr>
        <w:spacing w:line="240" w:lineRule="auto"/>
        <w:rPr>
          <w:b/>
          <w:sz w:val="24"/>
          <w:szCs w:val="24"/>
        </w:rPr>
      </w:pPr>
    </w:p>
    <w:p w14:paraId="0E870762" w14:textId="77777777" w:rsidR="00B975E1" w:rsidRDefault="00B975E1" w:rsidP="00B975E1">
      <w:pPr>
        <w:spacing w:line="240" w:lineRule="auto"/>
        <w:rPr>
          <w:b/>
          <w:sz w:val="24"/>
          <w:szCs w:val="24"/>
        </w:rPr>
      </w:pPr>
      <w:r>
        <w:rPr>
          <w:b/>
          <w:sz w:val="24"/>
          <w:szCs w:val="24"/>
        </w:rPr>
        <w:t>BLEIDYS VARGAS VIDAL</w:t>
      </w:r>
    </w:p>
    <w:p w14:paraId="6D32EEAD" w14:textId="77777777" w:rsidR="00B975E1" w:rsidRDefault="00B975E1" w:rsidP="00B975E1">
      <w:pPr>
        <w:spacing w:line="360" w:lineRule="auto"/>
        <w:rPr>
          <w:rFonts w:asciiTheme="majorHAnsi" w:hAnsiTheme="majorHAnsi" w:cstheme="majorHAnsi"/>
          <w:sz w:val="24"/>
          <w:szCs w:val="24"/>
        </w:rPr>
      </w:pPr>
      <w:r w:rsidRPr="0063304A">
        <w:rPr>
          <w:rFonts w:asciiTheme="majorHAnsi" w:hAnsiTheme="majorHAnsi" w:cstheme="majorHAnsi"/>
          <w:sz w:val="24"/>
          <w:szCs w:val="24"/>
        </w:rPr>
        <w:t xml:space="preserve">SUPERVISOR(A) CONTRATO No. </w:t>
      </w:r>
      <w:r w:rsidRPr="0063304A">
        <w:rPr>
          <w:rFonts w:asciiTheme="majorHAnsi" w:hAnsiTheme="majorHAnsi" w:cstheme="majorHAnsi"/>
          <w:bCs/>
          <w:sz w:val="24"/>
          <w:szCs w:val="24"/>
        </w:rPr>
        <w:t>CO1.PCCNTR.</w:t>
      </w:r>
      <w:r w:rsidRPr="00AE595C">
        <w:rPr>
          <w:b/>
          <w:sz w:val="24"/>
          <w:szCs w:val="24"/>
        </w:rPr>
        <w:t xml:space="preserve"> </w:t>
      </w:r>
      <w:r w:rsidRPr="00AE595C">
        <w:rPr>
          <w:rFonts w:asciiTheme="majorHAnsi" w:hAnsiTheme="majorHAnsi" w:cstheme="majorHAnsi"/>
          <w:sz w:val="24"/>
          <w:szCs w:val="24"/>
        </w:rPr>
        <w:t>8998490</w:t>
      </w:r>
    </w:p>
    <w:p w14:paraId="55FB45E7" w14:textId="77777777" w:rsidR="00B975E1" w:rsidRPr="0063304A" w:rsidRDefault="00B975E1" w:rsidP="00B975E1">
      <w:pPr>
        <w:spacing w:line="360" w:lineRule="auto"/>
        <w:rPr>
          <w:rFonts w:asciiTheme="majorHAnsi" w:hAnsiTheme="majorHAnsi" w:cstheme="majorHAnsi"/>
          <w:sz w:val="24"/>
          <w:szCs w:val="24"/>
        </w:rPr>
      </w:pPr>
      <w:r>
        <w:rPr>
          <w:rFonts w:asciiTheme="majorHAnsi" w:hAnsiTheme="majorHAnsi" w:cstheme="majorHAnsi"/>
          <w:sz w:val="24"/>
          <w:szCs w:val="24"/>
        </w:rPr>
        <w:t xml:space="preserve">INSTRUCTORA G20 – COORDINADORA ACADÉMICA </w:t>
      </w:r>
    </w:p>
    <w:p w14:paraId="23B58DDB" w14:textId="77777777" w:rsidR="00B975E1" w:rsidRDefault="00B975E1" w:rsidP="00B975E1"/>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1"/>
      <w:footerReference w:type="default" r:id="rId12"/>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DE77C" w14:textId="77777777" w:rsidR="00954C5D" w:rsidRDefault="00954C5D">
      <w:pPr>
        <w:spacing w:line="240" w:lineRule="auto"/>
      </w:pPr>
      <w:r>
        <w:separator/>
      </w:r>
    </w:p>
  </w:endnote>
  <w:endnote w:type="continuationSeparator" w:id="0">
    <w:p w14:paraId="33518C64" w14:textId="77777777" w:rsidR="00954C5D" w:rsidRDefault="00954C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61D98" w14:textId="77777777" w:rsidR="00954C5D" w:rsidRDefault="00954C5D">
      <w:pPr>
        <w:spacing w:line="240" w:lineRule="auto"/>
      </w:pPr>
      <w:r>
        <w:separator/>
      </w:r>
    </w:p>
  </w:footnote>
  <w:footnote w:type="continuationSeparator" w:id="0">
    <w:p w14:paraId="12B2BF01" w14:textId="77777777" w:rsidR="00954C5D" w:rsidRDefault="00954C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14ED5"/>
    <w:rsid w:val="00025964"/>
    <w:rsid w:val="00060DF8"/>
    <w:rsid w:val="00064C85"/>
    <w:rsid w:val="00067E9D"/>
    <w:rsid w:val="00076880"/>
    <w:rsid w:val="00080873"/>
    <w:rsid w:val="000B4A3E"/>
    <w:rsid w:val="000F36D5"/>
    <w:rsid w:val="001256D9"/>
    <w:rsid w:val="001445DD"/>
    <w:rsid w:val="00153387"/>
    <w:rsid w:val="00186F65"/>
    <w:rsid w:val="00197AA1"/>
    <w:rsid w:val="001F426A"/>
    <w:rsid w:val="00200838"/>
    <w:rsid w:val="00210DEF"/>
    <w:rsid w:val="0022496A"/>
    <w:rsid w:val="002339CC"/>
    <w:rsid w:val="00255A42"/>
    <w:rsid w:val="00257EDB"/>
    <w:rsid w:val="00280C18"/>
    <w:rsid w:val="002A68DC"/>
    <w:rsid w:val="002C3C0A"/>
    <w:rsid w:val="002C5827"/>
    <w:rsid w:val="002D7201"/>
    <w:rsid w:val="00303417"/>
    <w:rsid w:val="00305A3E"/>
    <w:rsid w:val="00370598"/>
    <w:rsid w:val="003729EF"/>
    <w:rsid w:val="00374DCA"/>
    <w:rsid w:val="00387EE1"/>
    <w:rsid w:val="003972DD"/>
    <w:rsid w:val="003A0BD5"/>
    <w:rsid w:val="003B6832"/>
    <w:rsid w:val="003D7BB7"/>
    <w:rsid w:val="003E28C5"/>
    <w:rsid w:val="003E3DC6"/>
    <w:rsid w:val="0041134D"/>
    <w:rsid w:val="004E7C64"/>
    <w:rsid w:val="0054701E"/>
    <w:rsid w:val="005616DE"/>
    <w:rsid w:val="005669D2"/>
    <w:rsid w:val="0058601C"/>
    <w:rsid w:val="005D1FF1"/>
    <w:rsid w:val="005D32BC"/>
    <w:rsid w:val="005E2350"/>
    <w:rsid w:val="006548EB"/>
    <w:rsid w:val="00661770"/>
    <w:rsid w:val="006A3B8C"/>
    <w:rsid w:val="00700762"/>
    <w:rsid w:val="00747BD3"/>
    <w:rsid w:val="007E700C"/>
    <w:rsid w:val="00804956"/>
    <w:rsid w:val="00842884"/>
    <w:rsid w:val="00894F1A"/>
    <w:rsid w:val="008A7FAA"/>
    <w:rsid w:val="008C0FD4"/>
    <w:rsid w:val="008D4206"/>
    <w:rsid w:val="00914E26"/>
    <w:rsid w:val="00942F1C"/>
    <w:rsid w:val="009474AA"/>
    <w:rsid w:val="00954C5D"/>
    <w:rsid w:val="00962582"/>
    <w:rsid w:val="009917EE"/>
    <w:rsid w:val="00993950"/>
    <w:rsid w:val="009B7C06"/>
    <w:rsid w:val="009C4C43"/>
    <w:rsid w:val="009D0ADA"/>
    <w:rsid w:val="009E27DF"/>
    <w:rsid w:val="00A03812"/>
    <w:rsid w:val="00A203E1"/>
    <w:rsid w:val="00A43C5D"/>
    <w:rsid w:val="00A52651"/>
    <w:rsid w:val="00A7513B"/>
    <w:rsid w:val="00A7697D"/>
    <w:rsid w:val="00A811B2"/>
    <w:rsid w:val="00A854A9"/>
    <w:rsid w:val="00AB07D2"/>
    <w:rsid w:val="00AB4566"/>
    <w:rsid w:val="00B36340"/>
    <w:rsid w:val="00B975E1"/>
    <w:rsid w:val="00BE0204"/>
    <w:rsid w:val="00BE1825"/>
    <w:rsid w:val="00C138D1"/>
    <w:rsid w:val="00C14E35"/>
    <w:rsid w:val="00C21150"/>
    <w:rsid w:val="00C40179"/>
    <w:rsid w:val="00C739ED"/>
    <w:rsid w:val="00C763FD"/>
    <w:rsid w:val="00C82D1B"/>
    <w:rsid w:val="00C9632E"/>
    <w:rsid w:val="00CD3A85"/>
    <w:rsid w:val="00CF7EAE"/>
    <w:rsid w:val="00D075E4"/>
    <w:rsid w:val="00D16E23"/>
    <w:rsid w:val="00D5577C"/>
    <w:rsid w:val="00DA5ACF"/>
    <w:rsid w:val="00DB22F4"/>
    <w:rsid w:val="00DE4CFD"/>
    <w:rsid w:val="00E22384"/>
    <w:rsid w:val="00E33464"/>
    <w:rsid w:val="00EB5CB1"/>
    <w:rsid w:val="00ED56B9"/>
    <w:rsid w:val="00F73F30"/>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1493</Words>
  <Characters>8214</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Sergio David Figueroa Gonzalez</cp:lastModifiedBy>
  <cp:revision>8</cp:revision>
  <dcterms:created xsi:type="dcterms:W3CDTF">2026-05-14T18:14:00Z</dcterms:created>
  <dcterms:modified xsi:type="dcterms:W3CDTF">2026-06-19T02:27:00Z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